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BC67DD" w:rsidR="002B0329" w:rsidP="001811BC" w:rsidRDefault="001811BC" w14:paraId="52891742" w14:textId="08CA98C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67DD">
        <w:rPr>
          <w:rFonts w:ascii="Times New Roman" w:hAnsi="Times New Roman" w:cs="Times New Roman"/>
          <w:b/>
          <w:bCs/>
          <w:sz w:val="24"/>
          <w:szCs w:val="24"/>
        </w:rPr>
        <w:t>STUDY</w:t>
      </w:r>
      <w:r w:rsidR="008F1B4F">
        <w:rPr>
          <w:rFonts w:ascii="Times New Roman" w:hAnsi="Times New Roman" w:cs="Times New Roman"/>
          <w:b/>
          <w:bCs/>
          <w:sz w:val="24"/>
          <w:szCs w:val="24"/>
        </w:rPr>
        <w:t xml:space="preserve"> DESCRIPTION</w:t>
      </w:r>
      <w:r w:rsidRPr="00BC67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0A23">
        <w:rPr>
          <w:rFonts w:ascii="Times New Roman" w:hAnsi="Times New Roman" w:cs="Times New Roman"/>
          <w:b/>
          <w:bCs/>
          <w:sz w:val="24"/>
          <w:szCs w:val="24"/>
        </w:rPr>
        <w:t>AR-</w:t>
      </w:r>
      <w:r w:rsidR="00B57D43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Pr="00BC67DD" w:rsidR="002B0329" w:rsidP="001E7071" w:rsidRDefault="00B57D43" w14:paraId="7E576463" w14:textId="342E6DC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Assessment of Potential for Fish Entrainment </w:t>
      </w:r>
      <w:r w:rsidR="00875308">
        <w:rPr>
          <w:rFonts w:ascii="Times New Roman" w:hAnsi="Times New Roman" w:cs="Times New Roman"/>
          <w:b/>
          <w:bCs/>
          <w:sz w:val="24"/>
          <w:szCs w:val="24"/>
        </w:rPr>
        <w:t>at New Spicer Meadow and McKays Intakes</w:t>
      </w:r>
    </w:p>
    <w:p w:rsidRPr="00BC67DD" w:rsidR="002B0329" w:rsidP="002B0329" w:rsidRDefault="002B0329" w14:paraId="79B3358E" w14:textId="37A20F4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67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Draft – </w:t>
      </w:r>
      <w:r w:rsidR="00EB290C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May</w:t>
      </w:r>
      <w:r w:rsidR="0051567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2026</w:t>
      </w:r>
    </w:p>
    <w:p w:rsidRPr="00BC67DD" w:rsidR="002B0329" w:rsidP="002B0329" w:rsidRDefault="002B0329" w14:paraId="6B1A71B5" w14:textId="7777777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Pr="00BC67DD" w:rsidR="002B0329" w:rsidP="00AE7132" w:rsidRDefault="002B0329" w14:paraId="708926F6" w14:textId="4C85CC0E">
      <w:pPr>
        <w:pStyle w:val="BodyText"/>
      </w:pPr>
      <w:r w:rsidRPr="00BC67DD" w:rsidR="002B0329">
        <w:rPr/>
        <w:t xml:space="preserve">This </w:t>
      </w:r>
      <w:r w:rsidR="00BC67DD">
        <w:rPr/>
        <w:t>S</w:t>
      </w:r>
      <w:r w:rsidRPr="00BC67DD" w:rsidR="002B0329">
        <w:rPr/>
        <w:t>tudy</w:t>
      </w:r>
      <w:r w:rsidR="00BC67DD">
        <w:rPr/>
        <w:t xml:space="preserve"> Description</w:t>
      </w:r>
      <w:r w:rsidRPr="00BC67DD" w:rsidR="002B0329">
        <w:rPr/>
        <w:t xml:space="preserve"> </w:t>
      </w:r>
      <w:r w:rsidRPr="00BC67DD" w:rsidR="3F334AAA">
        <w:rPr/>
        <w:t xml:space="preserve">wa</w:t>
      </w:r>
      <w:r w:rsidRPr="00BC67DD" w:rsidR="002B0329">
        <w:rPr/>
        <w:t xml:space="preserve">s </w:t>
      </w:r>
      <w:r w:rsidR="00BC67DD">
        <w:rPr/>
        <w:t xml:space="preserve">developed to inform information gaps </w:t>
      </w:r>
      <w:r w:rsidR="00BC67DD">
        <w:rPr/>
        <w:t xml:space="preserve">identified</w:t>
      </w:r>
      <w:r w:rsidR="00BC67DD">
        <w:rPr/>
        <w:t xml:space="preserve"> by Calaveras County Water District (CCWD) </w:t>
      </w:r>
      <w:r w:rsidR="00104C94">
        <w:rPr/>
        <w:t xml:space="preserve">for </w:t>
      </w:r>
      <w:r w:rsidR="00BC67DD">
        <w:rPr/>
        <w:t xml:space="preserve">the relicensing of its North </w:t>
      </w:r>
      <w:r w:rsidR="00104C94">
        <w:rPr/>
        <w:t xml:space="preserve">Fork </w:t>
      </w:r>
      <w:r w:rsidR="00BC67DD">
        <w:rPr/>
        <w:t>Stanislaus River Hydroelectric Project (Project).</w:t>
      </w:r>
      <w:r w:rsidR="00E46F1F">
        <w:rPr>
          <w:rStyle w:val="FootnoteReference"/>
        </w:rPr>
        <w:footnoteReference w:id="2"/>
      </w:r>
    </w:p>
    <w:p w:rsidRPr="00BC67DD" w:rsidR="00D82066" w:rsidP="00D82066" w:rsidRDefault="00D82066" w14:paraId="12CF84B3" w14:textId="225F8A8B">
      <w:pPr>
        <w:pStyle w:val="BodyText"/>
        <w:rPr>
          <w:b/>
        </w:rPr>
      </w:pPr>
    </w:p>
    <w:p w:rsidR="00D82066" w:rsidP="00D82066" w:rsidRDefault="00D82066" w14:paraId="3B60989D" w14:textId="6EE2CF97">
      <w:pPr>
        <w:pStyle w:val="BodyText"/>
        <w:rPr>
          <w:b/>
        </w:rPr>
      </w:pPr>
      <w:r w:rsidRPr="00BC67DD">
        <w:rPr>
          <w:b/>
        </w:rPr>
        <w:t xml:space="preserve">STUDY AREA </w:t>
      </w:r>
    </w:p>
    <w:p w:rsidRPr="001436D1" w:rsidR="00EB290C" w:rsidP="00D82066" w:rsidRDefault="00EB290C" w14:paraId="7AC2CB77" w14:textId="77777777">
      <w:pPr>
        <w:pStyle w:val="BodyText"/>
        <w:rPr>
          <w:b/>
        </w:rPr>
      </w:pPr>
    </w:p>
    <w:p w:rsidR="00125788" w:rsidP="00D82066" w:rsidRDefault="00D82066" w14:paraId="1CA6ECF7" w14:textId="6D377891">
      <w:pPr>
        <w:pStyle w:val="BodyText"/>
        <w:sectPr w:rsidR="00125788" w:rsidSect="005D1942">
          <w:headerReference w:type="even" r:id="rId11"/>
          <w:headerReference w:type="default" r:id="rId12"/>
          <w:footerReference w:type="even" r:id="rId13"/>
          <w:footerReference w:type="default" r:id="rId14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 w:rsidRPr="00BC67DD">
        <w:t xml:space="preserve">The Study Area includes </w:t>
      </w:r>
      <w:r w:rsidR="00FF2DFF">
        <w:t>New Spicer Meadow</w:t>
      </w:r>
      <w:r w:rsidR="00C4315E">
        <w:t xml:space="preserve"> Dam</w:t>
      </w:r>
      <w:r w:rsidR="004C50BE">
        <w:t xml:space="preserve"> </w:t>
      </w:r>
      <w:r w:rsidR="00C4315E">
        <w:t xml:space="preserve">intake </w:t>
      </w:r>
      <w:r w:rsidR="004C50BE">
        <w:t>infrastructure and McKays</w:t>
      </w:r>
      <w:r w:rsidR="00C4315E">
        <w:t xml:space="preserve"> Dam</w:t>
      </w:r>
      <w:r w:rsidR="004C50BE">
        <w:t xml:space="preserve"> </w:t>
      </w:r>
      <w:r w:rsidR="00C4315E">
        <w:t>i</w:t>
      </w:r>
      <w:r w:rsidR="004C50BE">
        <w:t>ntake</w:t>
      </w:r>
      <w:r w:rsidR="00B025F5">
        <w:t xml:space="preserve"> infrastructure</w:t>
      </w:r>
      <w:r w:rsidR="004C50BE">
        <w:t>.</w:t>
      </w:r>
      <w:r w:rsidR="001436D1">
        <w:t xml:space="preserve"> </w:t>
      </w:r>
      <w:r w:rsidR="00EC652A">
        <w:t xml:space="preserve">Study </w:t>
      </w:r>
      <w:r w:rsidR="00175D27">
        <w:t>Locations</w:t>
      </w:r>
      <w:r w:rsidRPr="00723492" w:rsidR="00EC652A">
        <w:t xml:space="preserve"> across the Study Area are identified in Figure 1</w:t>
      </w:r>
      <w:r w:rsidR="00125788">
        <w:t>.</w:t>
      </w:r>
    </w:p>
    <w:p w:rsidRPr="00BC67DD" w:rsidR="00C4315E" w:rsidP="00D82066" w:rsidRDefault="00487900" w14:paraId="02169F92" w14:textId="03EDD9AF">
      <w:pPr>
        <w:pStyle w:val="BodyText"/>
      </w:pPr>
      <w:r w:rsidRPr="00487900">
        <w:rPr>
          <w:noProof/>
        </w:rPr>
        <w:drawing>
          <wp:inline distT="0" distB="0" distL="0" distR="0" wp14:anchorId="2390EA74" wp14:editId="0378CCC1">
            <wp:extent cx="8236092" cy="5359179"/>
            <wp:effectExtent l="0" t="0" r="0" b="0"/>
            <wp:docPr id="1787701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016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60174" cy="537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788" w:rsidP="00117E8B" w:rsidRDefault="00D82066" w14:paraId="4ADD7681" w14:textId="758F0433">
      <w:pPr>
        <w:pStyle w:val="BodyText"/>
        <w:ind w:left="1440" w:hanging="1440"/>
        <w:rPr>
          <w:b/>
          <w:bCs/>
        </w:rPr>
        <w:sectPr w:rsidR="00125788" w:rsidSect="0012578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C67DD">
        <w:rPr>
          <w:b/>
          <w:bCs/>
        </w:rPr>
        <w:t>Figure 1.</w:t>
      </w:r>
      <w:r w:rsidRPr="00BC67DD">
        <w:rPr>
          <w:b/>
          <w:bCs/>
        </w:rPr>
        <w:tab/>
      </w:r>
      <w:r w:rsidR="00865BDF">
        <w:rPr>
          <w:b/>
          <w:bCs/>
        </w:rPr>
        <w:t>North Fork Stanislaus River</w:t>
      </w:r>
      <w:r w:rsidRPr="00BC67DD">
        <w:rPr>
          <w:b/>
          <w:bCs/>
        </w:rPr>
        <w:t xml:space="preserve"> Hydroelectric Project </w:t>
      </w:r>
      <w:r w:rsidR="009D3776">
        <w:rPr>
          <w:b/>
          <w:bCs/>
        </w:rPr>
        <w:t>AR-4</w:t>
      </w:r>
      <w:r w:rsidR="00865946">
        <w:rPr>
          <w:b/>
          <w:bCs/>
        </w:rPr>
        <w:t xml:space="preserve"> </w:t>
      </w:r>
      <w:r w:rsidRPr="00BC67DD">
        <w:rPr>
          <w:b/>
          <w:bCs/>
        </w:rPr>
        <w:t>Study</w:t>
      </w:r>
      <w:r w:rsidR="001837D1">
        <w:rPr>
          <w:b/>
          <w:bCs/>
        </w:rPr>
        <w:t xml:space="preserve"> </w:t>
      </w:r>
      <w:r w:rsidR="003C791D">
        <w:rPr>
          <w:b/>
          <w:bCs/>
        </w:rPr>
        <w:t>Locations</w:t>
      </w:r>
    </w:p>
    <w:p w:rsidR="002733AE" w:rsidP="00F238E0" w:rsidRDefault="002B0329" w14:paraId="5C8EBBB6" w14:textId="23D59558">
      <w:pPr>
        <w:pStyle w:val="BodyText"/>
        <w:rPr>
          <w:b/>
        </w:rPr>
      </w:pPr>
      <w:r w:rsidRPr="00BC67DD">
        <w:rPr>
          <w:b/>
        </w:rPr>
        <w:t xml:space="preserve">STUDY METHODS </w:t>
      </w:r>
    </w:p>
    <w:p w:rsidRPr="001436D1" w:rsidR="00221F2D" w:rsidP="00F238E0" w:rsidRDefault="00221F2D" w14:paraId="77EBBAB3" w14:textId="77777777">
      <w:pPr>
        <w:pStyle w:val="BodyText"/>
        <w:rPr>
          <w:b/>
          <w:color w:val="000000" w:themeColor="text1"/>
        </w:rPr>
      </w:pPr>
    </w:p>
    <w:p w:rsidR="00865BDF" w:rsidP="00D62A5A" w:rsidRDefault="00865BDF" w14:paraId="32C9719D" w14:textId="221E69FC">
      <w:pPr>
        <w:pStyle w:val="BodyText"/>
        <w:rPr>
          <w:b/>
          <w:i/>
        </w:rPr>
      </w:pPr>
      <w:r w:rsidRPr="00865BDF">
        <w:rPr>
          <w:b/>
          <w:i/>
        </w:rPr>
        <w:t>Methods</w:t>
      </w:r>
    </w:p>
    <w:p w:rsidR="00221F2D" w:rsidP="00D62A5A" w:rsidRDefault="00221F2D" w14:paraId="43EB7CE3" w14:textId="77777777">
      <w:pPr>
        <w:pStyle w:val="BodyText"/>
        <w:rPr>
          <w:b/>
          <w:i/>
        </w:rPr>
      </w:pPr>
    </w:p>
    <w:p w:rsidR="001436D1" w:rsidP="001436D1" w:rsidRDefault="00C2790B" w14:paraId="2BA495A5" w14:textId="369B2610">
      <w:pPr>
        <w:pStyle w:val="BodyText"/>
        <w:rPr>
          <w:bCs/>
          <w:iCs/>
        </w:rPr>
      </w:pPr>
      <w:r>
        <w:rPr>
          <w:bCs/>
          <w:iCs/>
        </w:rPr>
        <w:t xml:space="preserve">A desktop </w:t>
      </w:r>
      <w:r w:rsidR="00FA2091">
        <w:rPr>
          <w:bCs/>
          <w:iCs/>
        </w:rPr>
        <w:t>a</w:t>
      </w:r>
      <w:r w:rsidRPr="00FA2091" w:rsidR="00FA2091">
        <w:rPr>
          <w:bCs/>
          <w:iCs/>
        </w:rPr>
        <w:t xml:space="preserve">ssessment of </w:t>
      </w:r>
      <w:r w:rsidR="00CA2D17">
        <w:rPr>
          <w:bCs/>
          <w:iCs/>
        </w:rPr>
        <w:t xml:space="preserve">the </w:t>
      </w:r>
      <w:r w:rsidR="00FA2091">
        <w:rPr>
          <w:bCs/>
          <w:iCs/>
        </w:rPr>
        <w:t>p</w:t>
      </w:r>
      <w:r w:rsidRPr="00FA2091" w:rsidR="00FA2091">
        <w:rPr>
          <w:bCs/>
          <w:iCs/>
        </w:rPr>
        <w:t xml:space="preserve">otential for </w:t>
      </w:r>
      <w:r w:rsidR="00FA2091">
        <w:rPr>
          <w:bCs/>
          <w:iCs/>
        </w:rPr>
        <w:t>f</w:t>
      </w:r>
      <w:r w:rsidRPr="00FA2091" w:rsidR="00FA2091">
        <w:rPr>
          <w:bCs/>
          <w:iCs/>
        </w:rPr>
        <w:t xml:space="preserve">ish </w:t>
      </w:r>
      <w:r w:rsidR="00FA2091">
        <w:rPr>
          <w:bCs/>
          <w:iCs/>
        </w:rPr>
        <w:t>e</w:t>
      </w:r>
      <w:r w:rsidRPr="00FA2091" w:rsidR="00FA2091">
        <w:rPr>
          <w:bCs/>
          <w:iCs/>
        </w:rPr>
        <w:t xml:space="preserve">ntrainment at New Spicer Meadow and McKays </w:t>
      </w:r>
      <w:r w:rsidR="00CA2D17">
        <w:rPr>
          <w:bCs/>
          <w:iCs/>
        </w:rPr>
        <w:t>i</w:t>
      </w:r>
      <w:r w:rsidRPr="00FA2091" w:rsidR="00FA2091">
        <w:rPr>
          <w:bCs/>
          <w:iCs/>
        </w:rPr>
        <w:t>ntakes</w:t>
      </w:r>
      <w:r w:rsidR="00FA2091">
        <w:rPr>
          <w:bCs/>
          <w:iCs/>
        </w:rPr>
        <w:t xml:space="preserve"> will be conducted. </w:t>
      </w:r>
      <w:r w:rsidRPr="001436D1" w:rsidR="001436D1">
        <w:rPr>
          <w:bCs/>
          <w:iCs/>
        </w:rPr>
        <w:t>All information collected during this assessment will be subject to appropriate QA/QC procedures including checking all data for accuracy and completeness.</w:t>
      </w:r>
    </w:p>
    <w:p w:rsidR="001436D1" w:rsidP="00A50713" w:rsidRDefault="001436D1" w14:paraId="7D617F61" w14:textId="77777777">
      <w:pPr>
        <w:pStyle w:val="BodyText"/>
        <w:rPr>
          <w:bCs/>
          <w:iCs/>
        </w:rPr>
      </w:pPr>
    </w:p>
    <w:p w:rsidRPr="007275BD" w:rsidR="00A50713" w:rsidP="00A50713" w:rsidRDefault="00A50713" w14:paraId="7E90CEDD" w14:textId="6B892839">
      <w:pPr>
        <w:pStyle w:val="BodyText"/>
        <w:rPr>
          <w:bCs/>
          <w:iCs/>
        </w:rPr>
      </w:pPr>
      <w:r>
        <w:t>This</w:t>
      </w:r>
      <w:r w:rsidRPr="007275BD">
        <w:rPr>
          <w:iCs/>
        </w:rPr>
        <w:t xml:space="preserve"> </w:t>
      </w:r>
      <w:r w:rsidRPr="007275BD" w:rsidR="00FA2091">
        <w:rPr>
          <w:iCs/>
        </w:rPr>
        <w:t>assessment</w:t>
      </w:r>
      <w:r>
        <w:t xml:space="preserve"> will </w:t>
      </w:r>
      <w:r w:rsidRPr="00CC4D9C">
        <w:t xml:space="preserve">consist of </w:t>
      </w:r>
      <w:r>
        <w:t xml:space="preserve">four </w:t>
      </w:r>
      <w:r w:rsidRPr="00CC4D9C">
        <w:t>steps</w:t>
      </w:r>
      <w:r>
        <w:t xml:space="preserve">: (1) characterize each </w:t>
      </w:r>
      <w:r w:rsidR="00761BFE">
        <w:t>intake</w:t>
      </w:r>
      <w:r w:rsidRPr="001C3115">
        <w:t xml:space="preserve"> through which water is released (i.e., </w:t>
      </w:r>
      <w:r w:rsidR="00506CD2">
        <w:t>New Spicer Meadow and McKays intakes</w:t>
      </w:r>
      <w:r>
        <w:t>);</w:t>
      </w:r>
      <w:r w:rsidRPr="001C3115">
        <w:t xml:space="preserve"> (2) determine the likelihood that reservoir</w:t>
      </w:r>
      <w:r>
        <w:t xml:space="preserve"> fish would be near the </w:t>
      </w:r>
      <w:r w:rsidR="00830002">
        <w:t>intake</w:t>
      </w:r>
      <w:r>
        <w:t>s;</w:t>
      </w:r>
      <w:r w:rsidRPr="001C3115">
        <w:t xml:space="preserve"> (3) determine swim speeds for fish life stage</w:t>
      </w:r>
      <w:r>
        <w:t xml:space="preserve">s likely to be near the </w:t>
      </w:r>
      <w:r w:rsidR="00830002">
        <w:t>intakes</w:t>
      </w:r>
      <w:r>
        <w:t>;</w:t>
      </w:r>
      <w:r w:rsidRPr="001C3115">
        <w:t xml:space="preserve"> and (4) compare swim speeds and </w:t>
      </w:r>
      <w:r w:rsidR="00830002">
        <w:t>intake</w:t>
      </w:r>
      <w:r w:rsidRPr="001C3115">
        <w:t xml:space="preserve"> water velocities.</w:t>
      </w:r>
      <w:r>
        <w:t xml:space="preserve"> </w:t>
      </w:r>
      <w:r w:rsidRPr="001C3115">
        <w:t xml:space="preserve">These steps are described below: </w:t>
      </w:r>
    </w:p>
    <w:p w:rsidRPr="001C3115" w:rsidR="00FA2091" w:rsidP="00A50713" w:rsidRDefault="00FA2091" w14:paraId="21D16CA0" w14:textId="77777777">
      <w:pPr>
        <w:pStyle w:val="BodyText"/>
      </w:pPr>
    </w:p>
    <w:p w:rsidR="001436D1" w:rsidP="00BE1CB1" w:rsidRDefault="00A50713" w14:paraId="75E12D49" w14:textId="733FC775">
      <w:pPr>
        <w:pStyle w:val="BodyText"/>
        <w:rPr>
          <w:u w:val="single"/>
        </w:rPr>
      </w:pPr>
      <w:r w:rsidRPr="001C3115">
        <w:rPr>
          <w:u w:val="single"/>
        </w:rPr>
        <w:t xml:space="preserve">Step 1 </w:t>
      </w:r>
      <w:r w:rsidRPr="001C3115">
        <w:rPr>
          <w:rFonts w:hint="eastAsia"/>
          <w:u w:val="single"/>
        </w:rPr>
        <w:t>–</w:t>
      </w:r>
      <w:r w:rsidRPr="001C3115">
        <w:rPr>
          <w:u w:val="single"/>
        </w:rPr>
        <w:t xml:space="preserve"> Characterize Each </w:t>
      </w:r>
      <w:r w:rsidR="00830002">
        <w:rPr>
          <w:u w:val="single"/>
        </w:rPr>
        <w:t>Intake</w:t>
      </w:r>
    </w:p>
    <w:p w:rsidR="000069FE" w:rsidP="00BE1CB1" w:rsidRDefault="000069FE" w14:paraId="1DDFFCD8" w14:textId="77777777">
      <w:pPr>
        <w:pStyle w:val="BodyText"/>
      </w:pPr>
    </w:p>
    <w:p w:rsidR="00A50713" w:rsidP="00BE1CB1" w:rsidRDefault="00A50713" w14:paraId="145CDFBC" w14:textId="4A42CC26">
      <w:pPr>
        <w:pStyle w:val="BodyText"/>
      </w:pPr>
      <w:r w:rsidR="6ABF2DDD">
        <w:rPr/>
        <w:t>CCWD</w:t>
      </w:r>
      <w:r w:rsidR="00A50713">
        <w:rPr/>
        <w:t xml:space="preserve"> will examine existing </w:t>
      </w:r>
      <w:r w:rsidR="007275BD">
        <w:rPr/>
        <w:t>d</w:t>
      </w:r>
      <w:r w:rsidR="00A50713">
        <w:rPr/>
        <w:t xml:space="preserve">esign </w:t>
      </w:r>
      <w:r w:rsidR="007275BD">
        <w:rPr/>
        <w:t>d</w:t>
      </w:r>
      <w:r w:rsidR="00A50713">
        <w:rPr/>
        <w:t xml:space="preserve">rawings and operations of </w:t>
      </w:r>
      <w:r w:rsidR="007275BD">
        <w:rPr/>
        <w:t>the intakes</w:t>
      </w:r>
      <w:r w:rsidR="00A50713">
        <w:rPr/>
        <w:t xml:space="preserve"> to characterize the typical </w:t>
      </w:r>
      <w:r w:rsidR="00830002">
        <w:rPr/>
        <w:t>intake</w:t>
      </w:r>
      <w:r w:rsidR="00A50713">
        <w:rPr/>
        <w:t xml:space="preserve"> depth, dimensions</w:t>
      </w:r>
      <w:r w:rsidR="00A50713">
        <w:rPr/>
        <w:t>,</w:t>
      </w:r>
      <w:r w:rsidR="00A50713">
        <w:rPr/>
        <w:t xml:space="preserve"> and flows. Using this information, </w:t>
      </w:r>
      <w:r w:rsidR="6ABF2DDD">
        <w:rPr/>
        <w:t>CCWD</w:t>
      </w:r>
      <w:r w:rsidR="00A50713">
        <w:rPr/>
        <w:t xml:space="preserve"> will calculate typical approach velocities near and at each </w:t>
      </w:r>
      <w:r w:rsidR="00830002">
        <w:rPr/>
        <w:t>intake</w:t>
      </w:r>
      <w:r w:rsidR="00A50713">
        <w:rPr/>
        <w:t xml:space="preserve">, and at various distances from the </w:t>
      </w:r>
      <w:r w:rsidR="00F11211">
        <w:rPr/>
        <w:t>intake</w:t>
      </w:r>
      <w:r w:rsidR="00A50713">
        <w:rPr/>
        <w:t xml:space="preserve">. Approach velocities will be calculated by examining the </w:t>
      </w:r>
      <w:r w:rsidR="00A50713">
        <w:rPr/>
        <w:t>cross sectional</w:t>
      </w:r>
      <w:r w:rsidR="00A50713">
        <w:rPr/>
        <w:t xml:space="preserve"> area of the tunnel intake structures and the median, 10 percent, and 90 percent </w:t>
      </w:r>
      <w:r w:rsidR="00A50713">
        <w:rPr/>
        <w:t>exceedance</w:t>
      </w:r>
      <w:r w:rsidR="00A50713">
        <w:rPr/>
        <w:t xml:space="preserve"> discharges. These values will be compared with the annual inflow/outflow hydrographs to evaluate the temporal risk of entrainment to fish.</w:t>
      </w:r>
    </w:p>
    <w:p w:rsidRPr="0078774F" w:rsidR="00FA2091" w:rsidP="00A50713" w:rsidRDefault="00FA2091" w14:paraId="2B08DFAF" w14:textId="77777777">
      <w:pPr>
        <w:pStyle w:val="BodyText"/>
      </w:pPr>
    </w:p>
    <w:p w:rsidR="001436D1" w:rsidP="00AA62CA" w:rsidRDefault="00A50713" w14:paraId="5E6C1C5E" w14:textId="6F08CE0A">
      <w:pPr>
        <w:pStyle w:val="BodyText"/>
        <w:rPr>
          <w:u w:val="single"/>
        </w:rPr>
      </w:pPr>
      <w:r w:rsidRPr="0078774F">
        <w:rPr>
          <w:u w:val="single"/>
        </w:rPr>
        <w:t xml:space="preserve">Step 2 </w:t>
      </w:r>
      <w:r w:rsidRPr="0078774F">
        <w:rPr>
          <w:rFonts w:hint="eastAsia"/>
          <w:u w:val="single"/>
        </w:rPr>
        <w:t>–</w:t>
      </w:r>
      <w:r w:rsidRPr="0078774F">
        <w:rPr>
          <w:u w:val="single"/>
        </w:rPr>
        <w:t xml:space="preserve"> Determine Likelihood That Reservoir Fish Would be Near the </w:t>
      </w:r>
      <w:r w:rsidR="00F11211">
        <w:rPr>
          <w:u w:val="single"/>
        </w:rPr>
        <w:t>Intakes</w:t>
      </w:r>
    </w:p>
    <w:p w:rsidR="000069FE" w:rsidP="00AA62CA" w:rsidRDefault="000069FE" w14:paraId="32BB2B43" w14:textId="77777777">
      <w:pPr>
        <w:pStyle w:val="BodyText"/>
      </w:pPr>
    </w:p>
    <w:p w:rsidR="00A50713" w:rsidP="00AA62CA" w:rsidRDefault="00A50713" w14:paraId="7B68F80B" w14:textId="4ABFE5DF">
      <w:pPr>
        <w:pStyle w:val="BodyText"/>
      </w:pPr>
      <w:r w:rsidR="00A50713">
        <w:rPr/>
        <w:t>Using the information developed in Step 1, existing information r</w:t>
      </w:r>
      <w:r w:rsidR="00A50713">
        <w:rPr/>
        <w:t xml:space="preserve">egarding the fish species </w:t>
      </w:r>
      <w:r w:rsidR="00BE1CB1">
        <w:rPr/>
        <w:t xml:space="preserve">composition in </w:t>
      </w:r>
      <w:r w:rsidR="001A625A">
        <w:rPr/>
        <w:t>McKays</w:t>
      </w:r>
      <w:r w:rsidR="001A625A">
        <w:rPr/>
        <w:t xml:space="preserve"> and New Spicer Meadow reservoirs</w:t>
      </w:r>
      <w:r w:rsidR="009D3A67">
        <w:rPr/>
        <w:t xml:space="preserve"> </w:t>
      </w:r>
      <w:r w:rsidR="00A50713">
        <w:rPr/>
        <w:t xml:space="preserve">and information in existing literature regarding the fish species’ life history, </w:t>
      </w:r>
      <w:r w:rsidR="6ABF2DDD">
        <w:rPr/>
        <w:t>CCWD</w:t>
      </w:r>
      <w:r w:rsidR="00A50713">
        <w:rPr/>
        <w:t xml:space="preserve"> will determine which of the species’ life</w:t>
      </w:r>
      <w:r w:rsidR="00A50713">
        <w:rPr/>
        <w:t xml:space="preserve"> </w:t>
      </w:r>
      <w:r w:rsidR="00A50713">
        <w:rPr/>
        <w:t xml:space="preserve">stages has a reasonable potential to be </w:t>
      </w:r>
      <w:r w:rsidR="00A50713">
        <w:rPr/>
        <w:t xml:space="preserve">near the </w:t>
      </w:r>
      <w:r w:rsidR="00F11211">
        <w:rPr/>
        <w:t>intake</w:t>
      </w:r>
      <w:r w:rsidR="00A50713">
        <w:rPr/>
        <w:t>s and when.</w:t>
      </w:r>
      <w:r w:rsidR="00AA62CA">
        <w:rPr/>
        <w:t xml:space="preserve"> S</w:t>
      </w:r>
      <w:r w:rsidR="00A50713">
        <w:rPr/>
        <w:t>pecies will be assessed for potential risk of entrainment under both stratified and non-stratified lake conditions.</w:t>
      </w:r>
      <w:r w:rsidR="00A50713">
        <w:rPr/>
        <w:t xml:space="preserve"> </w:t>
      </w:r>
      <w:r w:rsidR="00A50713">
        <w:rPr/>
        <w:t>The seasonality of stratification and its effect on species presence near the intakes will be described from available information.</w:t>
      </w:r>
      <w:r w:rsidR="00A50713">
        <w:rPr/>
        <w:t xml:space="preserve"> </w:t>
      </w:r>
    </w:p>
    <w:p w:rsidRPr="0078774F" w:rsidR="00FA2091" w:rsidP="00A50713" w:rsidRDefault="00FA2091" w14:paraId="78DDDEAA" w14:textId="77777777">
      <w:pPr>
        <w:pStyle w:val="BodyText"/>
      </w:pPr>
    </w:p>
    <w:p w:rsidR="001436D1" w:rsidP="00A50713" w:rsidRDefault="00A50713" w14:paraId="4DC98AA3" w14:textId="70DE66D0">
      <w:pPr>
        <w:pStyle w:val="BodyText"/>
        <w:rPr>
          <w:u w:val="single"/>
        </w:rPr>
      </w:pPr>
      <w:r w:rsidRPr="0078774F">
        <w:rPr>
          <w:u w:val="single"/>
        </w:rPr>
        <w:t xml:space="preserve">Step 3 </w:t>
      </w:r>
      <w:r w:rsidRPr="0078774F">
        <w:rPr>
          <w:rFonts w:hint="eastAsia"/>
          <w:u w:val="single"/>
        </w:rPr>
        <w:t>–</w:t>
      </w:r>
      <w:r w:rsidRPr="0078774F">
        <w:rPr>
          <w:u w:val="single"/>
        </w:rPr>
        <w:t xml:space="preserve"> Determine Swim Speeds for Fish Life Stages Likely to be Near the </w:t>
      </w:r>
      <w:r w:rsidR="00F11211">
        <w:rPr>
          <w:u w:val="single"/>
        </w:rPr>
        <w:t>Intake</w:t>
      </w:r>
      <w:r w:rsidRPr="0078774F">
        <w:rPr>
          <w:u w:val="single"/>
        </w:rPr>
        <w:t>s</w:t>
      </w:r>
    </w:p>
    <w:p w:rsidR="000069FE" w:rsidP="00A50713" w:rsidRDefault="000069FE" w14:paraId="02E6742D" w14:textId="77777777">
      <w:pPr>
        <w:pStyle w:val="BodyText"/>
      </w:pPr>
    </w:p>
    <w:p w:rsidR="00A50713" w:rsidP="00A50713" w:rsidRDefault="00A50713" w14:paraId="221C7D60" w14:textId="267E5E85">
      <w:pPr>
        <w:pStyle w:val="BodyText"/>
      </w:pPr>
      <w:r w:rsidR="00A50713">
        <w:rPr/>
        <w:t xml:space="preserve">A literature review will be conducted to evaluate the existing understanding of </w:t>
      </w:r>
      <w:r w:rsidR="00FD33E7">
        <w:rPr/>
        <w:t xml:space="preserve">relevant </w:t>
      </w:r>
      <w:r w:rsidR="00A50713">
        <w:rPr/>
        <w:t xml:space="preserve">fish swimming capabilities. Using this information, </w:t>
      </w:r>
      <w:r w:rsidR="6ABF2DDD">
        <w:rPr/>
        <w:t>CCWD</w:t>
      </w:r>
      <w:r w:rsidR="00A50713">
        <w:rPr/>
        <w:t xml:space="preserve"> will </w:t>
      </w:r>
      <w:r w:rsidR="00A50713">
        <w:rPr/>
        <w:t>determine</w:t>
      </w:r>
      <w:r w:rsidR="00A50713">
        <w:rPr/>
        <w:t xml:space="preserve"> the swim speeds of fish and their respective life stages that have the potential to be proximal to the tunnel intakes as </w:t>
      </w:r>
      <w:r w:rsidR="00A50713">
        <w:rPr/>
        <w:t>determined</w:t>
      </w:r>
      <w:r w:rsidR="00A50713">
        <w:rPr/>
        <w:t xml:space="preserve"> in Step 2. A fish’s ability to avoid entrainment is related to its swimming ability, which is a function of its size.</w:t>
      </w:r>
    </w:p>
    <w:p w:rsidR="009D3776" w:rsidP="00A50713" w:rsidRDefault="009D3776" w14:paraId="1679C058" w14:textId="77777777">
      <w:pPr>
        <w:pStyle w:val="BodyText"/>
      </w:pPr>
    </w:p>
    <w:p w:rsidR="009D3776" w:rsidP="00A50713" w:rsidRDefault="009D3776" w14:paraId="1241AD17" w14:textId="77777777">
      <w:pPr>
        <w:pStyle w:val="BodyText"/>
      </w:pPr>
    </w:p>
    <w:p w:rsidRPr="0078774F" w:rsidR="00FA2091" w:rsidP="00A50713" w:rsidRDefault="00FA2091" w14:paraId="02E4B5FF" w14:textId="77777777">
      <w:pPr>
        <w:pStyle w:val="BodyText"/>
        <w:rPr>
          <w:rFonts w:ascii="Calibri" w:hAnsi="Calibri"/>
          <w:color w:val="1F497D"/>
          <w:sz w:val="22"/>
          <w:szCs w:val="22"/>
        </w:rPr>
      </w:pPr>
    </w:p>
    <w:p w:rsidR="001436D1" w:rsidP="00A50713" w:rsidRDefault="00A50713" w14:paraId="56E3B17F" w14:textId="11C58853">
      <w:pPr>
        <w:pStyle w:val="BodyText"/>
        <w:rPr>
          <w:u w:val="single"/>
        </w:rPr>
      </w:pPr>
      <w:r w:rsidRPr="001C3115">
        <w:rPr>
          <w:u w:val="single"/>
        </w:rPr>
        <w:t xml:space="preserve">Step 4 </w:t>
      </w:r>
      <w:r w:rsidRPr="001C3115">
        <w:rPr>
          <w:rFonts w:hint="eastAsia"/>
          <w:u w:val="single"/>
        </w:rPr>
        <w:t>–</w:t>
      </w:r>
      <w:r w:rsidRPr="001C3115">
        <w:rPr>
          <w:u w:val="single"/>
        </w:rPr>
        <w:t xml:space="preserve"> Compare Swim Speeds and </w:t>
      </w:r>
      <w:r w:rsidR="00F11211">
        <w:rPr>
          <w:u w:val="single"/>
        </w:rPr>
        <w:t>Intake</w:t>
      </w:r>
      <w:r w:rsidRPr="001C3115">
        <w:rPr>
          <w:u w:val="single"/>
        </w:rPr>
        <w:t xml:space="preserve"> Velocities</w:t>
      </w:r>
    </w:p>
    <w:p w:rsidR="00EB290C" w:rsidP="00A50713" w:rsidRDefault="00EB290C" w14:paraId="4A86D0C4" w14:textId="77777777">
      <w:pPr>
        <w:pStyle w:val="BodyText"/>
      </w:pPr>
    </w:p>
    <w:p w:rsidR="00FA2091" w:rsidP="00A50713" w:rsidRDefault="00A50713" w14:paraId="162DFC6D" w14:textId="0968E71B">
      <w:pPr>
        <w:pStyle w:val="BodyText"/>
      </w:pPr>
      <w:r w:rsidR="6ABF2DDD">
        <w:rPr/>
        <w:t>CCWD</w:t>
      </w:r>
      <w:r w:rsidR="00A50713">
        <w:rPr/>
        <w:t xml:space="preserve"> will compare the </w:t>
      </w:r>
      <w:r w:rsidR="003F225E">
        <w:rPr/>
        <w:t>intake</w:t>
      </w:r>
      <w:r w:rsidR="00A50713">
        <w:rPr/>
        <w:t xml:space="preserve"> velocities calculated in Step 1 with the swim speeds calculated in Step 3 and assess the potential for fish </w:t>
      </w:r>
      <w:r w:rsidR="00A50713">
        <w:rPr/>
        <w:t xml:space="preserve">entrainment at the </w:t>
      </w:r>
      <w:r w:rsidR="003F225E">
        <w:rPr/>
        <w:t>intakes</w:t>
      </w:r>
      <w:r w:rsidR="00A50713">
        <w:rPr/>
        <w:t>.</w:t>
      </w:r>
    </w:p>
    <w:p w:rsidR="0072711E" w:rsidP="00A50713" w:rsidRDefault="0072711E" w14:paraId="2C139946" w14:textId="77777777">
      <w:pPr>
        <w:pStyle w:val="BodyText"/>
      </w:pPr>
    </w:p>
    <w:p w:rsidR="00D62A5A" w:rsidP="00D62A5A" w:rsidRDefault="00584C5B" w14:paraId="3EAFF5DA" w14:textId="0495D2F3">
      <w:pPr>
        <w:pStyle w:val="BodyText"/>
        <w:rPr>
          <w:b/>
          <w:i/>
        </w:rPr>
      </w:pPr>
      <w:r w:rsidRPr="00BC67DD">
        <w:rPr>
          <w:b/>
          <w:i/>
        </w:rPr>
        <w:t>A</w:t>
      </w:r>
      <w:r w:rsidRPr="00BC67DD" w:rsidR="006F3A74">
        <w:rPr>
          <w:b/>
          <w:i/>
        </w:rPr>
        <w:t>nalysis</w:t>
      </w:r>
    </w:p>
    <w:p w:rsidRPr="001436D1" w:rsidR="000069FE" w:rsidP="00D62A5A" w:rsidRDefault="000069FE" w14:paraId="6B78BA22" w14:textId="77777777">
      <w:pPr>
        <w:pStyle w:val="BodyText"/>
        <w:rPr>
          <w:b/>
          <w:i/>
        </w:rPr>
      </w:pPr>
    </w:p>
    <w:p w:rsidR="000D6239" w:rsidP="000D6239" w:rsidRDefault="000069FE" w14:paraId="6A0947D5" w14:textId="26FC1422">
      <w:pPr>
        <w:pStyle w:val="BodyText"/>
      </w:pPr>
      <w:r>
        <w:t>CCWD</w:t>
      </w:r>
      <w:r w:rsidRPr="004B01B9" w:rsidR="000D6239">
        <w:t xml:space="preserve"> will compare the </w:t>
      </w:r>
      <w:r w:rsidR="003F225E">
        <w:t>intake</w:t>
      </w:r>
      <w:r w:rsidRPr="004B01B9" w:rsidR="000D6239">
        <w:t xml:space="preserve"> velocities calculated in Step 1 with the swim speeds calculated in Step 3</w:t>
      </w:r>
      <w:r w:rsidR="000D6239">
        <w:t xml:space="preserve"> to determine the risk for fish entrainment</w:t>
      </w:r>
      <w:r w:rsidRPr="004B01B9" w:rsidR="000D6239">
        <w:t xml:space="preserve">. </w:t>
      </w:r>
    </w:p>
    <w:p w:rsidRPr="00BC67DD" w:rsidR="00865BDF" w:rsidP="00D62A5A" w:rsidRDefault="00865BDF" w14:paraId="2E000C2B" w14:textId="77777777">
      <w:pPr>
        <w:pStyle w:val="BodyText"/>
      </w:pPr>
    </w:p>
    <w:p w:rsidR="000C51A1" w:rsidP="000C51A1" w:rsidRDefault="000C51A1" w14:paraId="257C2190" w14:textId="77777777">
      <w:pPr>
        <w:pStyle w:val="BodyText"/>
        <w:keepNext/>
        <w:keepLines/>
        <w:rPr>
          <w:b/>
        </w:rPr>
      </w:pPr>
      <w:r w:rsidRPr="00BC67DD">
        <w:rPr>
          <w:b/>
        </w:rPr>
        <w:t>REPORTING</w:t>
      </w:r>
    </w:p>
    <w:p w:rsidRPr="00BC67DD" w:rsidR="00190F09" w:rsidP="000C51A1" w:rsidRDefault="00190F09" w14:paraId="2FE856A7" w14:textId="77777777">
      <w:pPr>
        <w:pStyle w:val="BodyText"/>
        <w:keepNext/>
        <w:keepLines/>
        <w:rPr>
          <w:b/>
        </w:rPr>
      </w:pPr>
    </w:p>
    <w:p w:rsidR="000C51A1" w:rsidP="002910E7" w:rsidRDefault="00190F09" w14:paraId="249D223B" w14:textId="770A24EA">
      <w:pPr>
        <w:pStyle w:val="BodyText"/>
        <w:rPr>
          <w:bCs/>
          <w:iCs/>
        </w:rPr>
      </w:pPr>
      <w:bookmarkStart w:name="_Hlk75668480" w:id="0"/>
      <w:r>
        <w:t>This Study will generate the tables and plots described above</w:t>
      </w:r>
      <w:r w:rsidR="0039394A">
        <w:t xml:space="preserve"> for each step</w:t>
      </w:r>
      <w:r w:rsidR="00C65BDE">
        <w:t xml:space="preserve"> including </w:t>
      </w:r>
      <w:r w:rsidR="0057319F">
        <w:t xml:space="preserve">characterizing each intake, determining relevant fish species, displaying fish swim speeds, and </w:t>
      </w:r>
      <w:r w:rsidR="00690707">
        <w:t xml:space="preserve">relevant </w:t>
      </w:r>
      <w:r w:rsidR="0051098F">
        <w:t>comparison tables</w:t>
      </w:r>
      <w:r w:rsidRPr="00B22CE0">
        <w:rPr>
          <w:bCs/>
          <w:iCs/>
        </w:rPr>
        <w:t>.</w:t>
      </w:r>
      <w:r>
        <w:rPr>
          <w:rStyle w:val="FootnoteReference"/>
          <w:bCs/>
          <w:iCs/>
        </w:rPr>
        <w:footnoteReference w:id="3"/>
      </w:r>
      <w:bookmarkEnd w:id="0"/>
    </w:p>
    <w:p w:rsidR="009C38CD" w:rsidP="002910E7" w:rsidRDefault="009C38CD" w14:paraId="737967B9" w14:textId="77777777">
      <w:pPr>
        <w:pStyle w:val="BodyText"/>
        <w:rPr>
          <w:b/>
        </w:rPr>
      </w:pPr>
    </w:p>
    <w:p w:rsidR="002910E7" w:rsidP="002910E7" w:rsidRDefault="002910E7" w14:paraId="2F68485D" w14:textId="4473AC13">
      <w:pPr>
        <w:pStyle w:val="BodyText"/>
        <w:rPr>
          <w:b/>
        </w:rPr>
      </w:pPr>
      <w:r w:rsidRPr="002910E7">
        <w:rPr>
          <w:b/>
        </w:rPr>
        <w:t>SCHE</w:t>
      </w:r>
      <w:r>
        <w:rPr>
          <w:b/>
        </w:rPr>
        <w:t>DU</w:t>
      </w:r>
      <w:r w:rsidRPr="002910E7">
        <w:rPr>
          <w:b/>
        </w:rPr>
        <w:t>LE</w:t>
      </w:r>
    </w:p>
    <w:p w:rsidR="00507404" w:rsidP="002910E7" w:rsidRDefault="00507404" w14:paraId="4F03C437" w14:textId="77777777">
      <w:pPr>
        <w:pStyle w:val="BodyText"/>
        <w:rPr>
          <w:bCs/>
        </w:rPr>
      </w:pPr>
    </w:p>
    <w:p w:rsidRPr="00AE688C" w:rsidR="00132D2A" w:rsidP="00132D2A" w:rsidRDefault="00132D2A" w14:paraId="500E0B42" w14:textId="77777777">
      <w:pPr>
        <w:pStyle w:val="BodyText"/>
        <w:rPr>
          <w:bCs/>
        </w:rPr>
      </w:pPr>
      <w:r w:rsidRPr="00AE688C">
        <w:rPr>
          <w:bCs/>
        </w:rPr>
        <w:t xml:space="preserve">CCWD anticipates the schedule for Study completion as follows: </w:t>
      </w:r>
    </w:p>
    <w:p w:rsidRPr="00F56468" w:rsidR="00132D2A" w:rsidP="002910E7" w:rsidRDefault="00132D2A" w14:paraId="6E51B808" w14:textId="77777777">
      <w:pPr>
        <w:pStyle w:val="BodyText"/>
        <w:rPr>
          <w:bCs/>
        </w:rPr>
      </w:pPr>
    </w:p>
    <w:p w:rsidRPr="00AE688C" w:rsidR="002F3D50" w:rsidP="002F3D50" w:rsidRDefault="002F3D50" w14:paraId="3696A669" w14:textId="52BBAD4F">
      <w:pPr>
        <w:pStyle w:val="BodyText"/>
        <w:rPr>
          <w:bCs/>
        </w:rPr>
      </w:pPr>
      <w:r w:rsidRPr="00AE688C">
        <w:rPr>
          <w:bCs/>
        </w:rPr>
        <w:t xml:space="preserve">Conduct </w:t>
      </w:r>
      <w:r w:rsidR="00EB290C">
        <w:rPr>
          <w:bCs/>
        </w:rPr>
        <w:t>Desktop Analysis and Reporting</w:t>
      </w:r>
      <w:r w:rsidRPr="00AE688C">
        <w:rPr>
          <w:bCs/>
        </w:rPr>
        <w:tab/>
      </w:r>
      <w:r>
        <w:rPr>
          <w:bCs/>
        </w:rPr>
        <w:tab/>
      </w:r>
      <w:r w:rsidR="00C65BDE">
        <w:rPr>
          <w:bCs/>
        </w:rPr>
        <w:t>June</w:t>
      </w:r>
      <w:r w:rsidRPr="00AE688C">
        <w:rPr>
          <w:bCs/>
        </w:rPr>
        <w:t xml:space="preserve"> – </w:t>
      </w:r>
      <w:r w:rsidR="00CF1F1B">
        <w:rPr>
          <w:bCs/>
        </w:rPr>
        <w:t>December 2027</w:t>
      </w:r>
      <w:r w:rsidRPr="00AE688C">
        <w:rPr>
          <w:bCs/>
        </w:rPr>
        <w:t xml:space="preserve"> </w:t>
      </w:r>
    </w:p>
    <w:p w:rsidRPr="00AE688C" w:rsidR="002F3D50" w:rsidP="002F3D50" w:rsidRDefault="002F3D50" w14:paraId="4C7AD380" w14:textId="16783A6E">
      <w:pPr>
        <w:pStyle w:val="BodyText"/>
        <w:rPr>
          <w:bCs/>
        </w:rPr>
      </w:pPr>
    </w:p>
    <w:p w:rsidRPr="00981972" w:rsidR="00B50B57" w:rsidP="00971744" w:rsidRDefault="00B50B57" w14:paraId="52438307" w14:textId="4686C93E">
      <w:pPr>
        <w:pStyle w:val="Reference"/>
        <w:ind w:left="0" w:firstLine="0"/>
        <w:rPr>
          <w:rFonts w:ascii="Times New Roman" w:hAnsi="Times New Roman"/>
          <w:szCs w:val="24"/>
          <w:lang w:bidi="en-US"/>
        </w:rPr>
      </w:pPr>
    </w:p>
    <w:sectPr w:rsidRPr="00981972" w:rsidR="00B50B57" w:rsidSect="005D194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46289" w:rsidRDefault="00D46289" w14:paraId="41960FA0" w14:textId="77777777">
      <w:pPr>
        <w:spacing w:after="0" w:line="240" w:lineRule="auto"/>
      </w:pPr>
      <w:r>
        <w:separator/>
      </w:r>
    </w:p>
  </w:endnote>
  <w:endnote w:type="continuationSeparator" w:id="0">
    <w:p w:rsidR="00D46289" w:rsidRDefault="00D46289" w14:paraId="65C6BA8D" w14:textId="77777777">
      <w:pPr>
        <w:spacing w:after="0" w:line="240" w:lineRule="auto"/>
      </w:pPr>
      <w:r>
        <w:continuationSeparator/>
      </w:r>
    </w:p>
  </w:endnote>
  <w:endnote w:type="continuationNotice" w:id="1">
    <w:p w:rsidR="00D46289" w:rsidRDefault="00D46289" w14:paraId="6942822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Bold"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232C1" w:rsidP="005D1942" w:rsidRDefault="002232C1" w14:paraId="2015077D" w14:textId="77777777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 w:eastAsia="Times New Roman" w:cs="Times New Roman"/>
        <w:sz w:val="20"/>
        <w:szCs w:val="20"/>
      </w:rPr>
    </w:pPr>
  </w:p>
  <w:p w:rsidRPr="0038643C" w:rsidR="003F0A1C" w:rsidP="003F0A1C" w:rsidRDefault="003F0A1C" w14:paraId="737E1E75" w14:textId="1B007956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  <w:r>
      <w:rPr>
        <w:rFonts w:ascii="Times New Roman" w:hAnsi="Times New Roman" w:cs="Times New Roman"/>
        <w:i/>
        <w:iCs/>
        <w:sz w:val="20"/>
      </w:rPr>
      <w:t xml:space="preserve">Study Description </w:t>
    </w:r>
    <w:r w:rsidR="00B50B57">
      <w:rPr>
        <w:rFonts w:ascii="Times New Roman" w:hAnsi="Times New Roman" w:cs="Times New Roman"/>
        <w:i/>
        <w:iCs/>
        <w:sz w:val="20"/>
      </w:rPr>
      <w:t>AR-4</w:t>
    </w:r>
    <w:r w:rsidRPr="0038643C">
      <w:rPr>
        <w:rFonts w:ascii="Times New Roman" w:hAnsi="Times New Roman" w:cs="Times New Roman"/>
        <w:sz w:val="20"/>
      </w:rPr>
      <w:tab/>
    </w:r>
    <w:r w:rsidRPr="0038643C">
      <w:rPr>
        <w:rFonts w:ascii="Times New Roman" w:hAnsi="Times New Roman" w:cs="Times New Roman"/>
        <w:sz w:val="20"/>
      </w:rPr>
      <w:t xml:space="preserve">Page </w:t>
    </w:r>
    <w:r w:rsidRPr="0038643C">
      <w:rPr>
        <w:rFonts w:ascii="Times New Roman" w:hAnsi="Times New Roman" w:cs="Times New Roman"/>
        <w:sz w:val="20"/>
      </w:rPr>
      <w:fldChar w:fldCharType="begin"/>
    </w:r>
    <w:r w:rsidRPr="0038643C">
      <w:rPr>
        <w:rFonts w:ascii="Times New Roman" w:hAnsi="Times New Roman" w:cs="Times New Roman"/>
        <w:sz w:val="20"/>
      </w:rPr>
      <w:instrText xml:space="preserve"> PAGE  \* Arabic  \* MERGEFORMAT </w:instrText>
    </w:r>
    <w:r w:rsidRPr="0038643C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sz w:val="20"/>
      </w:rPr>
      <w:t>1</w:t>
    </w:r>
    <w:r w:rsidRPr="0038643C">
      <w:rPr>
        <w:rFonts w:ascii="Times New Roman" w:hAnsi="Times New Roman" w:cs="Times New Roman"/>
        <w:sz w:val="20"/>
      </w:rPr>
      <w:fldChar w:fldCharType="end"/>
    </w:r>
    <w:r w:rsidRPr="0038643C">
      <w:rPr>
        <w:rFonts w:ascii="Times New Roman" w:hAnsi="Times New Roman" w:cs="Times New Roman"/>
        <w:sz w:val="20"/>
      </w:rPr>
      <w:tab/>
    </w:r>
    <w:r>
      <w:rPr>
        <w:rFonts w:ascii="Times New Roman" w:hAnsi="Times New Roman" w:cs="Times New Roman"/>
        <w:sz w:val="20"/>
      </w:rPr>
      <w:t xml:space="preserve">DRAFT </w:t>
    </w:r>
    <w:r w:rsidR="009D3776">
      <w:rPr>
        <w:rFonts w:ascii="Times New Roman" w:hAnsi="Times New Roman" w:cs="Times New Roman"/>
        <w:sz w:val="20"/>
      </w:rPr>
      <w:t>–</w:t>
    </w:r>
    <w:r>
      <w:rPr>
        <w:rFonts w:ascii="Times New Roman" w:hAnsi="Times New Roman" w:cs="Times New Roman"/>
        <w:sz w:val="20"/>
      </w:rPr>
      <w:t xml:space="preserve"> </w:t>
    </w:r>
    <w:r w:rsidR="009D3776">
      <w:rPr>
        <w:rFonts w:ascii="Times New Roman" w:hAnsi="Times New Roman" w:cs="Times New Roman"/>
        <w:i/>
        <w:iCs/>
        <w:sz w:val="20"/>
      </w:rPr>
      <w:t xml:space="preserve">May </w:t>
    </w:r>
    <w:r w:rsidRPr="002F79FF">
      <w:rPr>
        <w:rFonts w:ascii="Times New Roman" w:hAnsi="Times New Roman" w:cs="Times New Roman"/>
        <w:i/>
        <w:iCs/>
        <w:sz w:val="20"/>
      </w:rPr>
      <w:t>202</w:t>
    </w:r>
    <w:r>
      <w:rPr>
        <w:rFonts w:ascii="Times New Roman" w:hAnsi="Times New Roman" w:cs="Times New Roman"/>
        <w:i/>
        <w:iCs/>
        <w:sz w:val="20"/>
      </w:rPr>
      <w:t>6</w:t>
    </w:r>
  </w:p>
  <w:p w:rsidRPr="00F22498" w:rsidR="003F0A1C" w:rsidP="003F0A1C" w:rsidRDefault="003F0A1C" w14:paraId="4863687D" w14:textId="77777777">
    <w:pPr>
      <w:tabs>
        <w:tab w:val="center" w:pos="4680"/>
        <w:tab w:val="right" w:pos="9360"/>
      </w:tabs>
      <w:spacing w:after="0" w:line="278" w:lineRule="auto"/>
      <w:jc w:val="center"/>
      <w:rPr>
        <w:rFonts w:ascii="Times New Roman" w:hAnsi="Times New Roman" w:eastAsia="Calibri" w:cs="Times New Roman"/>
      </w:rPr>
    </w:pPr>
    <w:r w:rsidRPr="0038643C">
      <w:rPr>
        <w:rFonts w:ascii="Times New Roman" w:hAnsi="Times New Roman" w:cs="Times New Roman"/>
        <w:sz w:val="20"/>
      </w:rPr>
      <w:t>©202</w:t>
    </w:r>
    <w:r>
      <w:rPr>
        <w:rFonts w:ascii="Times New Roman" w:hAnsi="Times New Roman" w:cs="Times New Roman"/>
        <w:sz w:val="20"/>
      </w:rPr>
      <w:t>6</w:t>
    </w:r>
    <w:r w:rsidRPr="0038643C">
      <w:rPr>
        <w:rFonts w:ascii="Times New Roman" w:hAnsi="Times New Roman" w:cs="Times New Roman"/>
        <w:sz w:val="20"/>
      </w:rPr>
      <w:t xml:space="preserve">, </w:t>
    </w:r>
    <w:r>
      <w:rPr>
        <w:rFonts w:ascii="Times New Roman" w:hAnsi="Times New Roman" w:cs="Times New Roman"/>
        <w:sz w:val="20"/>
      </w:rPr>
      <w:t>Calaveras County Water District</w:t>
    </w:r>
  </w:p>
  <w:p w:rsidR="005D1942" w:rsidRDefault="005D1942" w14:paraId="5A36A1E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0A1C" w:rsidP="003F0A1C" w:rsidRDefault="003F0A1C" w14:paraId="11542605" w14:textId="77777777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</w:p>
  <w:p w:rsidRPr="0038643C" w:rsidR="003F0A1C" w:rsidP="003F0A1C" w:rsidRDefault="003F0A1C" w14:paraId="13E90857" w14:textId="4A152108">
    <w:pPr>
      <w:tabs>
        <w:tab w:val="center" w:pos="4680"/>
        <w:tab w:val="right" w:pos="9360"/>
      </w:tabs>
      <w:spacing w:after="0"/>
      <w:jc w:val="center"/>
      <w:rPr>
        <w:rFonts w:ascii="Times New Roman" w:hAnsi="Times New Roman" w:cs="Times New Roman"/>
        <w:i/>
        <w:iCs/>
        <w:sz w:val="20"/>
      </w:rPr>
    </w:pPr>
    <w:r>
      <w:rPr>
        <w:rFonts w:ascii="Times New Roman" w:hAnsi="Times New Roman" w:cs="Times New Roman"/>
        <w:i/>
        <w:iCs/>
        <w:sz w:val="20"/>
      </w:rPr>
      <w:t xml:space="preserve">Study Description </w:t>
    </w:r>
    <w:r w:rsidR="00B50B57">
      <w:rPr>
        <w:rFonts w:ascii="Times New Roman" w:hAnsi="Times New Roman" w:cs="Times New Roman"/>
        <w:i/>
        <w:iCs/>
        <w:sz w:val="20"/>
      </w:rPr>
      <w:t>AR-4</w:t>
    </w:r>
    <w:r w:rsidRPr="0038643C">
      <w:rPr>
        <w:rFonts w:ascii="Times New Roman" w:hAnsi="Times New Roman" w:cs="Times New Roman"/>
        <w:sz w:val="20"/>
      </w:rPr>
      <w:tab/>
    </w:r>
    <w:r w:rsidRPr="0038643C">
      <w:rPr>
        <w:rFonts w:ascii="Times New Roman" w:hAnsi="Times New Roman" w:cs="Times New Roman"/>
        <w:sz w:val="20"/>
      </w:rPr>
      <w:t xml:space="preserve">Page </w:t>
    </w:r>
    <w:r w:rsidRPr="0038643C">
      <w:rPr>
        <w:rFonts w:ascii="Times New Roman" w:hAnsi="Times New Roman" w:cs="Times New Roman"/>
        <w:sz w:val="20"/>
      </w:rPr>
      <w:fldChar w:fldCharType="begin"/>
    </w:r>
    <w:r w:rsidRPr="0038643C">
      <w:rPr>
        <w:rFonts w:ascii="Times New Roman" w:hAnsi="Times New Roman" w:cs="Times New Roman"/>
        <w:sz w:val="20"/>
      </w:rPr>
      <w:instrText xml:space="preserve"> PAGE  \* Arabic  \* MERGEFORMAT </w:instrText>
    </w:r>
    <w:r w:rsidRPr="0038643C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sz w:val="20"/>
      </w:rPr>
      <w:t>1</w:t>
    </w:r>
    <w:r w:rsidRPr="0038643C">
      <w:rPr>
        <w:rFonts w:ascii="Times New Roman" w:hAnsi="Times New Roman" w:cs="Times New Roman"/>
        <w:sz w:val="20"/>
      </w:rPr>
      <w:fldChar w:fldCharType="end"/>
    </w:r>
    <w:r w:rsidRPr="0038643C">
      <w:rPr>
        <w:rFonts w:ascii="Times New Roman" w:hAnsi="Times New Roman" w:cs="Times New Roman"/>
        <w:sz w:val="20"/>
      </w:rPr>
      <w:tab/>
    </w:r>
    <w:r>
      <w:rPr>
        <w:rFonts w:ascii="Times New Roman" w:hAnsi="Times New Roman" w:cs="Times New Roman"/>
        <w:sz w:val="20"/>
      </w:rPr>
      <w:t xml:space="preserve">DRAFT - </w:t>
    </w:r>
    <w:r w:rsidR="009D3776">
      <w:rPr>
        <w:rFonts w:ascii="Times New Roman" w:hAnsi="Times New Roman" w:cs="Times New Roman"/>
        <w:i/>
        <w:iCs/>
        <w:sz w:val="20"/>
      </w:rPr>
      <w:t>May</w:t>
    </w:r>
    <w:r w:rsidRPr="002F79FF">
      <w:rPr>
        <w:rFonts w:ascii="Times New Roman" w:hAnsi="Times New Roman" w:cs="Times New Roman"/>
        <w:i/>
        <w:iCs/>
        <w:sz w:val="20"/>
      </w:rPr>
      <w:t xml:space="preserve"> 202</w:t>
    </w:r>
    <w:r>
      <w:rPr>
        <w:rFonts w:ascii="Times New Roman" w:hAnsi="Times New Roman" w:cs="Times New Roman"/>
        <w:i/>
        <w:iCs/>
        <w:sz w:val="20"/>
      </w:rPr>
      <w:t>6</w:t>
    </w:r>
  </w:p>
  <w:p w:rsidRPr="00F22498" w:rsidR="003F0A1C" w:rsidP="003F0A1C" w:rsidRDefault="003F0A1C" w14:paraId="6DF1B184" w14:textId="77777777">
    <w:pPr>
      <w:tabs>
        <w:tab w:val="center" w:pos="4680"/>
        <w:tab w:val="right" w:pos="9360"/>
      </w:tabs>
      <w:spacing w:after="0" w:line="278" w:lineRule="auto"/>
      <w:jc w:val="center"/>
      <w:rPr>
        <w:rFonts w:ascii="Times New Roman" w:hAnsi="Times New Roman" w:eastAsia="Calibri" w:cs="Times New Roman"/>
      </w:rPr>
    </w:pPr>
    <w:r w:rsidRPr="0038643C">
      <w:rPr>
        <w:rFonts w:ascii="Times New Roman" w:hAnsi="Times New Roman" w:cs="Times New Roman"/>
        <w:sz w:val="20"/>
      </w:rPr>
      <w:t>©202</w:t>
    </w:r>
    <w:r>
      <w:rPr>
        <w:rFonts w:ascii="Times New Roman" w:hAnsi="Times New Roman" w:cs="Times New Roman"/>
        <w:sz w:val="20"/>
      </w:rPr>
      <w:t>6</w:t>
    </w:r>
    <w:r w:rsidRPr="0038643C">
      <w:rPr>
        <w:rFonts w:ascii="Times New Roman" w:hAnsi="Times New Roman" w:cs="Times New Roman"/>
        <w:sz w:val="20"/>
      </w:rPr>
      <w:t xml:space="preserve">, </w:t>
    </w:r>
    <w:r>
      <w:rPr>
        <w:rFonts w:ascii="Times New Roman" w:hAnsi="Times New Roman" w:cs="Times New Roman"/>
        <w:sz w:val="20"/>
      </w:rPr>
      <w:t>Calaveras County Water District</w:t>
    </w:r>
  </w:p>
  <w:p w:rsidR="003E19F1" w:rsidRDefault="003E19F1" w14:paraId="2F7E28B7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46289" w:rsidRDefault="00D46289" w14:paraId="6EFF58CE" w14:textId="77777777">
      <w:pPr>
        <w:spacing w:after="0" w:line="240" w:lineRule="auto"/>
      </w:pPr>
      <w:r>
        <w:separator/>
      </w:r>
    </w:p>
  </w:footnote>
  <w:footnote w:type="continuationSeparator" w:id="0">
    <w:p w:rsidR="00D46289" w:rsidRDefault="00D46289" w14:paraId="501945F8" w14:textId="77777777">
      <w:pPr>
        <w:spacing w:after="0" w:line="240" w:lineRule="auto"/>
      </w:pPr>
      <w:r>
        <w:continuationSeparator/>
      </w:r>
    </w:p>
  </w:footnote>
  <w:footnote w:type="continuationNotice" w:id="1">
    <w:p w:rsidR="00D46289" w:rsidRDefault="00D46289" w14:paraId="6E0098BB" w14:textId="77777777">
      <w:pPr>
        <w:spacing w:after="0" w:line="240" w:lineRule="auto"/>
      </w:pPr>
    </w:p>
  </w:footnote>
  <w:footnote w:id="2">
    <w:p w:rsidR="00E46F1F" w:rsidRDefault="00E46F1F" w14:paraId="48F496B9" w14:textId="77777777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E46F1F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E46F1F">
        <w:rPr>
          <w:rFonts w:ascii="Times New Roman" w:hAnsi="Times New Roman" w:cs="Times New Roman"/>
          <w:sz w:val="24"/>
          <w:szCs w:val="24"/>
        </w:rPr>
        <w:t xml:space="preserve"> In addition to the details provided in this study description, study implementation will also </w:t>
      </w:r>
    </w:p>
    <w:p w:rsidR="00E46F1F" w:rsidRDefault="00E46F1F" w14:paraId="2D36121C" w14:textId="77777777">
      <w:pPr>
        <w:pStyle w:val="Footnote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6F1F">
        <w:rPr>
          <w:rFonts w:ascii="Times New Roman" w:hAnsi="Times New Roman" w:cs="Times New Roman"/>
          <w:sz w:val="24"/>
          <w:szCs w:val="24"/>
        </w:rPr>
        <w:t>follow the "</w:t>
      </w:r>
      <w:r w:rsidRPr="00472085">
        <w:rPr>
          <w:rFonts w:ascii="Times New Roman" w:hAnsi="Times New Roman" w:cs="Times New Roman"/>
          <w:i/>
          <w:iCs/>
          <w:sz w:val="24"/>
          <w:szCs w:val="24"/>
        </w:rPr>
        <w:t>Concepts and Practices Applicable to All Relicensing Studies</w:t>
      </w:r>
      <w:r w:rsidRPr="00E46F1F">
        <w:rPr>
          <w:rFonts w:ascii="Times New Roman" w:hAnsi="Times New Roman" w:cs="Times New Roman"/>
          <w:sz w:val="24"/>
          <w:szCs w:val="24"/>
        </w:rPr>
        <w:t xml:space="preserve">" developed by </w:t>
      </w:r>
    </w:p>
    <w:p w:rsidRPr="00E46F1F" w:rsidR="00E46F1F" w:rsidRDefault="00E46F1F" w14:paraId="0348FD3B" w14:textId="4CE50F61"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6F1F">
        <w:rPr>
          <w:rFonts w:ascii="Times New Roman" w:hAnsi="Times New Roman" w:cs="Times New Roman"/>
          <w:sz w:val="24"/>
          <w:szCs w:val="24"/>
        </w:rPr>
        <w:t>CCWD.</w:t>
      </w:r>
    </w:p>
  </w:footnote>
  <w:footnote w:id="3">
    <w:p w:rsidR="00190F09" w:rsidP="00190F09" w:rsidRDefault="00190F09" w14:paraId="32F0F948" w14:textId="77777777">
      <w:pPr>
        <w:pStyle w:val="FootnoteText"/>
        <w:rPr>
          <w:rFonts w:ascii="Times New Roman" w:hAnsi="Times New Roman" w:cs="Times New Roman"/>
          <w:i/>
          <w:iCs/>
        </w:rPr>
      </w:pPr>
      <w:r w:rsidRPr="004D0083">
        <w:rPr>
          <w:rStyle w:val="FootnoteReference"/>
          <w:rFonts w:ascii="Times New Roman" w:hAnsi="Times New Roman" w:cs="Times New Roman"/>
        </w:rPr>
        <w:footnoteRef/>
      </w:r>
      <w:r w:rsidRPr="004D0083">
        <w:rPr>
          <w:rFonts w:ascii="Times New Roman" w:hAnsi="Times New Roman" w:cs="Times New Roman"/>
        </w:rPr>
        <w:t xml:space="preserve"> In addition to the details provided in this </w:t>
      </w:r>
      <w:r>
        <w:rPr>
          <w:rFonts w:ascii="Times New Roman" w:hAnsi="Times New Roman" w:cs="Times New Roman"/>
        </w:rPr>
        <w:t>section</w:t>
      </w:r>
      <w:r w:rsidRPr="004D008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reporting</w:t>
      </w:r>
      <w:r w:rsidRPr="004D0083">
        <w:rPr>
          <w:rFonts w:ascii="Times New Roman" w:hAnsi="Times New Roman" w:cs="Times New Roman"/>
        </w:rPr>
        <w:t xml:space="preserve"> will also follow the "</w:t>
      </w:r>
      <w:r w:rsidRPr="008106EA">
        <w:rPr>
          <w:rFonts w:ascii="Times New Roman" w:hAnsi="Times New Roman" w:cs="Times New Roman"/>
          <w:i/>
          <w:iCs/>
        </w:rPr>
        <w:t xml:space="preserve">Concepts and Practices </w:t>
      </w:r>
    </w:p>
    <w:p w:rsidRPr="004D0083" w:rsidR="00190F09" w:rsidP="00190F09" w:rsidRDefault="00190F09" w14:paraId="6198146C" w14:textId="77777777"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</w:t>
      </w:r>
      <w:r w:rsidRPr="008106EA">
        <w:rPr>
          <w:rFonts w:ascii="Times New Roman" w:hAnsi="Times New Roman" w:cs="Times New Roman"/>
          <w:i/>
          <w:iCs/>
        </w:rPr>
        <w:t>Applicable to All Relicensing Studies</w:t>
      </w:r>
      <w:r w:rsidRPr="004D0083">
        <w:rPr>
          <w:rFonts w:ascii="Times New Roman" w:hAnsi="Times New Roman" w:cs="Times New Roman"/>
        </w:rPr>
        <w:t>" developed by CCWD.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F2384" w:rsidR="001F2384" w:rsidP="001F2384" w:rsidRDefault="001F2384" w14:paraId="65335C87" w14:textId="77777777">
    <w:pPr>
      <w:spacing w:after="0" w:line="278" w:lineRule="auto"/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  <w:t>North Fork Stanislaus River Hydroelectric Project</w:t>
    </w:r>
  </w:p>
  <w:p w:rsidRPr="001F2384" w:rsidR="001F2384" w:rsidP="001F2384" w:rsidRDefault="001F2384" w14:paraId="7E719E53" w14:textId="77777777">
    <w:pPr>
      <w:tabs>
        <w:tab w:val="center" w:pos="6480"/>
        <w:tab w:val="right" w:pos="12960"/>
      </w:tabs>
      <w:spacing w:after="0" w:line="278" w:lineRule="auto"/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  <w:t>FERC Project No. 2409</w:t>
    </w:r>
  </w:p>
  <w:p w:rsidRPr="001F2384" w:rsidR="001F2384" w:rsidP="001F2384" w:rsidRDefault="001F2384" w14:paraId="67D3DCF2" w14:textId="67780618">
    <w:pPr>
      <w:tabs>
        <w:tab w:val="center" w:pos="4680"/>
        <w:tab w:val="right" w:pos="9360"/>
      </w:tabs>
      <w:spacing w:after="0" w:line="240" w:lineRule="auto"/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  <w:t>Study Description</w:t>
    </w:r>
    <w:r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  <w:t xml:space="preserve"> </w:t>
    </w:r>
    <w:r w:rsidR="00B50B57"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  <w:t>AR-4</w:t>
    </w:r>
  </w:p>
  <w:p w:rsidRPr="000D6B9F" w:rsidR="005D1942" w:rsidRDefault="005D1942" w14:paraId="67525745" w14:textId="77777777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F2384" w:rsidR="001F2384" w:rsidP="001F2384" w:rsidRDefault="001F2384" w14:paraId="76FDA4F6" w14:textId="77777777">
    <w:pPr>
      <w:spacing w:after="0" w:line="278" w:lineRule="auto"/>
      <w:jc w:val="right"/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  <w:t>North Fork Stanislaus River Hydroelectric Project</w:t>
    </w:r>
  </w:p>
  <w:p w:rsidRPr="001F2384" w:rsidR="001F2384" w:rsidP="001F2384" w:rsidRDefault="001F2384" w14:paraId="7BAE78AF" w14:textId="77777777">
    <w:pPr>
      <w:tabs>
        <w:tab w:val="center" w:pos="6480"/>
        <w:tab w:val="right" w:pos="12960"/>
      </w:tabs>
      <w:spacing w:after="0" w:line="278" w:lineRule="auto"/>
      <w:jc w:val="right"/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  <w:t>FERC Project No. 2409</w:t>
    </w:r>
  </w:p>
  <w:p w:rsidRPr="001F2384" w:rsidR="001F2384" w:rsidP="001F2384" w:rsidRDefault="001F2384" w14:paraId="6F58D392" w14:textId="0244C377">
    <w:pPr>
      <w:tabs>
        <w:tab w:val="center" w:pos="4680"/>
        <w:tab w:val="right" w:pos="9360"/>
      </w:tabs>
      <w:spacing w:after="0" w:line="240" w:lineRule="auto"/>
      <w:jc w:val="right"/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</w:pPr>
    <w:r w:rsidRPr="001F2384"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  <w:t>Study Description</w:t>
    </w:r>
    <w:r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  <w:t xml:space="preserve"> </w:t>
    </w:r>
    <w:r w:rsidR="006F73C0"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  <w:t>AR-</w:t>
    </w:r>
    <w:r w:rsidR="00B57D43">
      <w:rPr>
        <w:rFonts w:ascii="Times New Roman" w:hAnsi="Times New Roman" w:eastAsia="Aptos" w:cs="Times New Roman"/>
        <w:b/>
        <w:bCs/>
        <w:kern w:val="2"/>
        <w:sz w:val="20"/>
        <w:szCs w:val="24"/>
        <w14:ligatures w14:val="standardContextual"/>
      </w:rPr>
      <w:t>4</w:t>
    </w:r>
  </w:p>
  <w:p w:rsidRPr="002232C1" w:rsidR="00BC67DD" w:rsidRDefault="00BC67DD" w14:paraId="6967CF19" w14:textId="77777777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5E6"/>
    <w:multiLevelType w:val="hybridMultilevel"/>
    <w:tmpl w:val="95F2061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1C2D2A"/>
    <w:multiLevelType w:val="hybridMultilevel"/>
    <w:tmpl w:val="FA4E101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CB3248"/>
    <w:multiLevelType w:val="hybridMultilevel"/>
    <w:tmpl w:val="4D0886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227252"/>
    <w:multiLevelType w:val="hybridMultilevel"/>
    <w:tmpl w:val="E4AE7A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04A15E2"/>
    <w:multiLevelType w:val="hybridMultilevel"/>
    <w:tmpl w:val="4328D4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CE62FAB"/>
    <w:multiLevelType w:val="hybridMultilevel"/>
    <w:tmpl w:val="EB524EE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5CF576D3"/>
    <w:multiLevelType w:val="hybridMultilevel"/>
    <w:tmpl w:val="43C2FA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F157C16"/>
    <w:multiLevelType w:val="hybridMultilevel"/>
    <w:tmpl w:val="37CCD8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0694B2B"/>
    <w:multiLevelType w:val="hybridMultilevel"/>
    <w:tmpl w:val="36A0211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479613645">
    <w:abstractNumId w:val="3"/>
  </w:num>
  <w:num w:numId="2" w16cid:durableId="937905263">
    <w:abstractNumId w:val="2"/>
  </w:num>
  <w:num w:numId="3" w16cid:durableId="1359047733">
    <w:abstractNumId w:val="0"/>
  </w:num>
  <w:num w:numId="4" w16cid:durableId="2002390108">
    <w:abstractNumId w:val="8"/>
  </w:num>
  <w:num w:numId="5" w16cid:durableId="1748260508">
    <w:abstractNumId w:val="5"/>
  </w:num>
  <w:num w:numId="6" w16cid:durableId="310909398">
    <w:abstractNumId w:val="4"/>
  </w:num>
  <w:num w:numId="7" w16cid:durableId="828979438">
    <w:abstractNumId w:val="6"/>
  </w:num>
  <w:num w:numId="8" w16cid:durableId="1704288671">
    <w:abstractNumId w:val="7"/>
  </w:num>
  <w:num w:numId="9" w16cid:durableId="53755190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oNotTrackFormatting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3F34F2"/>
    <w:rsid w:val="000002A9"/>
    <w:rsid w:val="0000465F"/>
    <w:rsid w:val="000047F6"/>
    <w:rsid w:val="00005BCB"/>
    <w:rsid w:val="000069FE"/>
    <w:rsid w:val="00011D6C"/>
    <w:rsid w:val="00012092"/>
    <w:rsid w:val="00013A87"/>
    <w:rsid w:val="00020236"/>
    <w:rsid w:val="00021799"/>
    <w:rsid w:val="0002228E"/>
    <w:rsid w:val="000229E0"/>
    <w:rsid w:val="00023A7E"/>
    <w:rsid w:val="0002473C"/>
    <w:rsid w:val="00031C53"/>
    <w:rsid w:val="0003309B"/>
    <w:rsid w:val="00033FFD"/>
    <w:rsid w:val="00034067"/>
    <w:rsid w:val="000351D8"/>
    <w:rsid w:val="00036140"/>
    <w:rsid w:val="0003779D"/>
    <w:rsid w:val="00042313"/>
    <w:rsid w:val="00043A3A"/>
    <w:rsid w:val="00045D06"/>
    <w:rsid w:val="0004609F"/>
    <w:rsid w:val="00050755"/>
    <w:rsid w:val="00050DD0"/>
    <w:rsid w:val="00060CDE"/>
    <w:rsid w:val="00061E9A"/>
    <w:rsid w:val="000636A8"/>
    <w:rsid w:val="00065EB6"/>
    <w:rsid w:val="0006678B"/>
    <w:rsid w:val="00066EE2"/>
    <w:rsid w:val="00067983"/>
    <w:rsid w:val="00071CC7"/>
    <w:rsid w:val="000759D4"/>
    <w:rsid w:val="00076270"/>
    <w:rsid w:val="00076362"/>
    <w:rsid w:val="00082D82"/>
    <w:rsid w:val="00090415"/>
    <w:rsid w:val="00090D06"/>
    <w:rsid w:val="00094A07"/>
    <w:rsid w:val="00094C9B"/>
    <w:rsid w:val="00095FC8"/>
    <w:rsid w:val="0009774E"/>
    <w:rsid w:val="000A6208"/>
    <w:rsid w:val="000A671D"/>
    <w:rsid w:val="000B0A36"/>
    <w:rsid w:val="000B1F18"/>
    <w:rsid w:val="000B260A"/>
    <w:rsid w:val="000B28EB"/>
    <w:rsid w:val="000B5DF0"/>
    <w:rsid w:val="000B64EB"/>
    <w:rsid w:val="000B6C20"/>
    <w:rsid w:val="000B7934"/>
    <w:rsid w:val="000B7B0D"/>
    <w:rsid w:val="000C19C6"/>
    <w:rsid w:val="000C234E"/>
    <w:rsid w:val="000C2607"/>
    <w:rsid w:val="000C34C0"/>
    <w:rsid w:val="000C3BF3"/>
    <w:rsid w:val="000C3F0F"/>
    <w:rsid w:val="000C505D"/>
    <w:rsid w:val="000C51A1"/>
    <w:rsid w:val="000C7B3D"/>
    <w:rsid w:val="000D1276"/>
    <w:rsid w:val="000D1E98"/>
    <w:rsid w:val="000D3CE1"/>
    <w:rsid w:val="000D3F72"/>
    <w:rsid w:val="000D6239"/>
    <w:rsid w:val="000D6B9F"/>
    <w:rsid w:val="000D6F82"/>
    <w:rsid w:val="000D7DA9"/>
    <w:rsid w:val="000E1734"/>
    <w:rsid w:val="000E250B"/>
    <w:rsid w:val="000E41EF"/>
    <w:rsid w:val="000F130B"/>
    <w:rsid w:val="000F41B5"/>
    <w:rsid w:val="000F5E04"/>
    <w:rsid w:val="001008E6"/>
    <w:rsid w:val="00101888"/>
    <w:rsid w:val="00104C94"/>
    <w:rsid w:val="00105CC1"/>
    <w:rsid w:val="001070BE"/>
    <w:rsid w:val="00111F43"/>
    <w:rsid w:val="00116E45"/>
    <w:rsid w:val="00117B2F"/>
    <w:rsid w:val="00117E8B"/>
    <w:rsid w:val="00121930"/>
    <w:rsid w:val="00123F18"/>
    <w:rsid w:val="00125788"/>
    <w:rsid w:val="0012644B"/>
    <w:rsid w:val="00127A55"/>
    <w:rsid w:val="00127CD2"/>
    <w:rsid w:val="00132D2A"/>
    <w:rsid w:val="00133C73"/>
    <w:rsid w:val="001369A3"/>
    <w:rsid w:val="00136AF2"/>
    <w:rsid w:val="00137319"/>
    <w:rsid w:val="00142843"/>
    <w:rsid w:val="001436D1"/>
    <w:rsid w:val="00146EB6"/>
    <w:rsid w:val="00153030"/>
    <w:rsid w:val="0015362B"/>
    <w:rsid w:val="0015768D"/>
    <w:rsid w:val="00161682"/>
    <w:rsid w:val="00163A63"/>
    <w:rsid w:val="00164EAC"/>
    <w:rsid w:val="00175D27"/>
    <w:rsid w:val="001811BC"/>
    <w:rsid w:val="001816EA"/>
    <w:rsid w:val="001837D1"/>
    <w:rsid w:val="001848EE"/>
    <w:rsid w:val="0018595A"/>
    <w:rsid w:val="00186A7B"/>
    <w:rsid w:val="00186BA3"/>
    <w:rsid w:val="00190F09"/>
    <w:rsid w:val="00192325"/>
    <w:rsid w:val="001925F9"/>
    <w:rsid w:val="001964DC"/>
    <w:rsid w:val="0019727B"/>
    <w:rsid w:val="001A0575"/>
    <w:rsid w:val="001A0DC4"/>
    <w:rsid w:val="001A1035"/>
    <w:rsid w:val="001A1124"/>
    <w:rsid w:val="001A160A"/>
    <w:rsid w:val="001A601E"/>
    <w:rsid w:val="001A6175"/>
    <w:rsid w:val="001A625A"/>
    <w:rsid w:val="001A6785"/>
    <w:rsid w:val="001B347A"/>
    <w:rsid w:val="001B3E2A"/>
    <w:rsid w:val="001B4A45"/>
    <w:rsid w:val="001B4CB3"/>
    <w:rsid w:val="001B536D"/>
    <w:rsid w:val="001D2DD5"/>
    <w:rsid w:val="001D38AF"/>
    <w:rsid w:val="001D64C9"/>
    <w:rsid w:val="001E141F"/>
    <w:rsid w:val="001E1BAD"/>
    <w:rsid w:val="001E36BA"/>
    <w:rsid w:val="001E3A4A"/>
    <w:rsid w:val="001E5B54"/>
    <w:rsid w:val="001E7071"/>
    <w:rsid w:val="001E7E4B"/>
    <w:rsid w:val="001F223F"/>
    <w:rsid w:val="001F2384"/>
    <w:rsid w:val="001F61BB"/>
    <w:rsid w:val="001F7922"/>
    <w:rsid w:val="00200EFA"/>
    <w:rsid w:val="0020414F"/>
    <w:rsid w:val="002042AD"/>
    <w:rsid w:val="00204D2F"/>
    <w:rsid w:val="00205AC3"/>
    <w:rsid w:val="00213290"/>
    <w:rsid w:val="00217BDF"/>
    <w:rsid w:val="00221871"/>
    <w:rsid w:val="00221F2D"/>
    <w:rsid w:val="00222233"/>
    <w:rsid w:val="0022244E"/>
    <w:rsid w:val="002225B6"/>
    <w:rsid w:val="00222F00"/>
    <w:rsid w:val="002232C1"/>
    <w:rsid w:val="002245B8"/>
    <w:rsid w:val="0022626B"/>
    <w:rsid w:val="00230EF0"/>
    <w:rsid w:val="0023276C"/>
    <w:rsid w:val="00232DA0"/>
    <w:rsid w:val="00233763"/>
    <w:rsid w:val="00233D5A"/>
    <w:rsid w:val="00235033"/>
    <w:rsid w:val="0023655C"/>
    <w:rsid w:val="00240E3B"/>
    <w:rsid w:val="00241CAF"/>
    <w:rsid w:val="002422C3"/>
    <w:rsid w:val="002501EE"/>
    <w:rsid w:val="002602AC"/>
    <w:rsid w:val="002629AD"/>
    <w:rsid w:val="0026463D"/>
    <w:rsid w:val="002703A2"/>
    <w:rsid w:val="002733AE"/>
    <w:rsid w:val="00276C98"/>
    <w:rsid w:val="00277EB5"/>
    <w:rsid w:val="002910E7"/>
    <w:rsid w:val="00296120"/>
    <w:rsid w:val="0029699D"/>
    <w:rsid w:val="002A4043"/>
    <w:rsid w:val="002A4975"/>
    <w:rsid w:val="002A662E"/>
    <w:rsid w:val="002B0329"/>
    <w:rsid w:val="002B4048"/>
    <w:rsid w:val="002B56FE"/>
    <w:rsid w:val="002B6504"/>
    <w:rsid w:val="002C1819"/>
    <w:rsid w:val="002C1E9A"/>
    <w:rsid w:val="002C2B3C"/>
    <w:rsid w:val="002C30A6"/>
    <w:rsid w:val="002C4EBC"/>
    <w:rsid w:val="002C6E63"/>
    <w:rsid w:val="002D01C0"/>
    <w:rsid w:val="002D0738"/>
    <w:rsid w:val="002D09A5"/>
    <w:rsid w:val="002D13E1"/>
    <w:rsid w:val="002E0572"/>
    <w:rsid w:val="002E0EF8"/>
    <w:rsid w:val="002E1506"/>
    <w:rsid w:val="002E216C"/>
    <w:rsid w:val="002E4B15"/>
    <w:rsid w:val="002E4EE8"/>
    <w:rsid w:val="002E5ADE"/>
    <w:rsid w:val="002E6ACF"/>
    <w:rsid w:val="002F2FFF"/>
    <w:rsid w:val="002F38C6"/>
    <w:rsid w:val="002F3D50"/>
    <w:rsid w:val="002F4E70"/>
    <w:rsid w:val="002F7C1E"/>
    <w:rsid w:val="00300805"/>
    <w:rsid w:val="003011B1"/>
    <w:rsid w:val="0030333B"/>
    <w:rsid w:val="00303D87"/>
    <w:rsid w:val="00304989"/>
    <w:rsid w:val="003055D2"/>
    <w:rsid w:val="003065E9"/>
    <w:rsid w:val="00307BC4"/>
    <w:rsid w:val="00311421"/>
    <w:rsid w:val="003127B8"/>
    <w:rsid w:val="00314056"/>
    <w:rsid w:val="0031749A"/>
    <w:rsid w:val="00323A8A"/>
    <w:rsid w:val="00323BCE"/>
    <w:rsid w:val="0033195F"/>
    <w:rsid w:val="0033285D"/>
    <w:rsid w:val="00333CC3"/>
    <w:rsid w:val="00336492"/>
    <w:rsid w:val="00345B18"/>
    <w:rsid w:val="0034689F"/>
    <w:rsid w:val="00346E19"/>
    <w:rsid w:val="00347011"/>
    <w:rsid w:val="003507BD"/>
    <w:rsid w:val="00352676"/>
    <w:rsid w:val="00355882"/>
    <w:rsid w:val="00356247"/>
    <w:rsid w:val="00356958"/>
    <w:rsid w:val="0036467B"/>
    <w:rsid w:val="00366BF3"/>
    <w:rsid w:val="00366CE7"/>
    <w:rsid w:val="00370684"/>
    <w:rsid w:val="0037157A"/>
    <w:rsid w:val="003720F8"/>
    <w:rsid w:val="00374F37"/>
    <w:rsid w:val="00380255"/>
    <w:rsid w:val="003814A4"/>
    <w:rsid w:val="00383937"/>
    <w:rsid w:val="00383F62"/>
    <w:rsid w:val="00387418"/>
    <w:rsid w:val="003905CB"/>
    <w:rsid w:val="0039394A"/>
    <w:rsid w:val="00393EAB"/>
    <w:rsid w:val="003944D9"/>
    <w:rsid w:val="00394871"/>
    <w:rsid w:val="003A0AF0"/>
    <w:rsid w:val="003A55F3"/>
    <w:rsid w:val="003A62E0"/>
    <w:rsid w:val="003B450C"/>
    <w:rsid w:val="003B5BDC"/>
    <w:rsid w:val="003B5E8D"/>
    <w:rsid w:val="003B67CB"/>
    <w:rsid w:val="003C14C2"/>
    <w:rsid w:val="003C4266"/>
    <w:rsid w:val="003C4499"/>
    <w:rsid w:val="003C587A"/>
    <w:rsid w:val="003C5F7A"/>
    <w:rsid w:val="003C6076"/>
    <w:rsid w:val="003C791D"/>
    <w:rsid w:val="003D00DE"/>
    <w:rsid w:val="003D4EBB"/>
    <w:rsid w:val="003D512C"/>
    <w:rsid w:val="003D6136"/>
    <w:rsid w:val="003D6283"/>
    <w:rsid w:val="003D69E5"/>
    <w:rsid w:val="003E0D7B"/>
    <w:rsid w:val="003E184B"/>
    <w:rsid w:val="003E19F1"/>
    <w:rsid w:val="003E2DBC"/>
    <w:rsid w:val="003E3BEB"/>
    <w:rsid w:val="003E4A9C"/>
    <w:rsid w:val="003E722A"/>
    <w:rsid w:val="003E728B"/>
    <w:rsid w:val="003F0A1C"/>
    <w:rsid w:val="003F225E"/>
    <w:rsid w:val="003F47F4"/>
    <w:rsid w:val="003F539C"/>
    <w:rsid w:val="00401C05"/>
    <w:rsid w:val="004071FD"/>
    <w:rsid w:val="00412429"/>
    <w:rsid w:val="0041271A"/>
    <w:rsid w:val="00413D05"/>
    <w:rsid w:val="00414763"/>
    <w:rsid w:val="0041557F"/>
    <w:rsid w:val="00415622"/>
    <w:rsid w:val="004160C9"/>
    <w:rsid w:val="004171BD"/>
    <w:rsid w:val="00417232"/>
    <w:rsid w:val="004201F2"/>
    <w:rsid w:val="00420793"/>
    <w:rsid w:val="00423E3A"/>
    <w:rsid w:val="00425C94"/>
    <w:rsid w:val="00426062"/>
    <w:rsid w:val="00426A19"/>
    <w:rsid w:val="00426D3F"/>
    <w:rsid w:val="00427BCB"/>
    <w:rsid w:val="00436EFA"/>
    <w:rsid w:val="004410E1"/>
    <w:rsid w:val="00442BAA"/>
    <w:rsid w:val="004435F3"/>
    <w:rsid w:val="00447E2A"/>
    <w:rsid w:val="00450AB1"/>
    <w:rsid w:val="00461A9C"/>
    <w:rsid w:val="0046334F"/>
    <w:rsid w:val="00464B01"/>
    <w:rsid w:val="0046600F"/>
    <w:rsid w:val="0046661C"/>
    <w:rsid w:val="00466E89"/>
    <w:rsid w:val="004676B8"/>
    <w:rsid w:val="00467F85"/>
    <w:rsid w:val="00471369"/>
    <w:rsid w:val="00472085"/>
    <w:rsid w:val="00472508"/>
    <w:rsid w:val="004731C2"/>
    <w:rsid w:val="004829FF"/>
    <w:rsid w:val="004856CC"/>
    <w:rsid w:val="004874AB"/>
    <w:rsid w:val="00487900"/>
    <w:rsid w:val="00487E12"/>
    <w:rsid w:val="00490FFB"/>
    <w:rsid w:val="00493AC7"/>
    <w:rsid w:val="004947D7"/>
    <w:rsid w:val="004975D9"/>
    <w:rsid w:val="00497D4E"/>
    <w:rsid w:val="004A5170"/>
    <w:rsid w:val="004A5506"/>
    <w:rsid w:val="004A5631"/>
    <w:rsid w:val="004A59C1"/>
    <w:rsid w:val="004B0D6A"/>
    <w:rsid w:val="004B135F"/>
    <w:rsid w:val="004B1621"/>
    <w:rsid w:val="004B26A4"/>
    <w:rsid w:val="004B306D"/>
    <w:rsid w:val="004B4272"/>
    <w:rsid w:val="004B44CD"/>
    <w:rsid w:val="004B5409"/>
    <w:rsid w:val="004C141E"/>
    <w:rsid w:val="004C50BE"/>
    <w:rsid w:val="004C6D0F"/>
    <w:rsid w:val="004D0AB7"/>
    <w:rsid w:val="004D1B01"/>
    <w:rsid w:val="004D2C5F"/>
    <w:rsid w:val="004D4AD5"/>
    <w:rsid w:val="004D6139"/>
    <w:rsid w:val="004D7A3F"/>
    <w:rsid w:val="004E0A23"/>
    <w:rsid w:val="004E3B81"/>
    <w:rsid w:val="004E64CF"/>
    <w:rsid w:val="004E67DF"/>
    <w:rsid w:val="00500053"/>
    <w:rsid w:val="005009C3"/>
    <w:rsid w:val="00500D85"/>
    <w:rsid w:val="005056FB"/>
    <w:rsid w:val="005068BC"/>
    <w:rsid w:val="00506CD2"/>
    <w:rsid w:val="00507404"/>
    <w:rsid w:val="00507C05"/>
    <w:rsid w:val="00510282"/>
    <w:rsid w:val="0051098F"/>
    <w:rsid w:val="00511D89"/>
    <w:rsid w:val="005140F3"/>
    <w:rsid w:val="00515678"/>
    <w:rsid w:val="005160AD"/>
    <w:rsid w:val="00516B73"/>
    <w:rsid w:val="00520E5A"/>
    <w:rsid w:val="005249B4"/>
    <w:rsid w:val="00526D59"/>
    <w:rsid w:val="00527B57"/>
    <w:rsid w:val="005329E6"/>
    <w:rsid w:val="00534B70"/>
    <w:rsid w:val="0053729B"/>
    <w:rsid w:val="00537456"/>
    <w:rsid w:val="005422BE"/>
    <w:rsid w:val="005432F0"/>
    <w:rsid w:val="00543AA5"/>
    <w:rsid w:val="00544494"/>
    <w:rsid w:val="0054685D"/>
    <w:rsid w:val="005533E2"/>
    <w:rsid w:val="00556313"/>
    <w:rsid w:val="0055735D"/>
    <w:rsid w:val="0056530C"/>
    <w:rsid w:val="005661E2"/>
    <w:rsid w:val="00566DBA"/>
    <w:rsid w:val="00570FDA"/>
    <w:rsid w:val="00571113"/>
    <w:rsid w:val="00571723"/>
    <w:rsid w:val="0057319F"/>
    <w:rsid w:val="00575077"/>
    <w:rsid w:val="0057699B"/>
    <w:rsid w:val="00580041"/>
    <w:rsid w:val="00584C5B"/>
    <w:rsid w:val="00586343"/>
    <w:rsid w:val="00586562"/>
    <w:rsid w:val="005865AF"/>
    <w:rsid w:val="00595E9D"/>
    <w:rsid w:val="00595EB0"/>
    <w:rsid w:val="00597D40"/>
    <w:rsid w:val="005A0BDE"/>
    <w:rsid w:val="005A326D"/>
    <w:rsid w:val="005A42E1"/>
    <w:rsid w:val="005A4D5D"/>
    <w:rsid w:val="005B4DF9"/>
    <w:rsid w:val="005B74E6"/>
    <w:rsid w:val="005D0A8D"/>
    <w:rsid w:val="005D1942"/>
    <w:rsid w:val="005D1F1E"/>
    <w:rsid w:val="005D279C"/>
    <w:rsid w:val="005D2D4B"/>
    <w:rsid w:val="005D4338"/>
    <w:rsid w:val="005D4D90"/>
    <w:rsid w:val="005D4DF7"/>
    <w:rsid w:val="005D4FE8"/>
    <w:rsid w:val="005D53B5"/>
    <w:rsid w:val="005E3CAC"/>
    <w:rsid w:val="005E3DC4"/>
    <w:rsid w:val="005E6ED4"/>
    <w:rsid w:val="005E7286"/>
    <w:rsid w:val="005F02FE"/>
    <w:rsid w:val="005F10DB"/>
    <w:rsid w:val="005F3202"/>
    <w:rsid w:val="005F41B5"/>
    <w:rsid w:val="005F4308"/>
    <w:rsid w:val="005F625D"/>
    <w:rsid w:val="00602A5C"/>
    <w:rsid w:val="006032B2"/>
    <w:rsid w:val="00606F63"/>
    <w:rsid w:val="00606F90"/>
    <w:rsid w:val="006116E9"/>
    <w:rsid w:val="00615824"/>
    <w:rsid w:val="00615E19"/>
    <w:rsid w:val="00617F53"/>
    <w:rsid w:val="00620926"/>
    <w:rsid w:val="00623187"/>
    <w:rsid w:val="00624C4C"/>
    <w:rsid w:val="006266A5"/>
    <w:rsid w:val="00626C27"/>
    <w:rsid w:val="00627825"/>
    <w:rsid w:val="0063045A"/>
    <w:rsid w:val="00630CFA"/>
    <w:rsid w:val="00632D9F"/>
    <w:rsid w:val="00632DFC"/>
    <w:rsid w:val="00637C6B"/>
    <w:rsid w:val="006459B6"/>
    <w:rsid w:val="00646B00"/>
    <w:rsid w:val="0065255E"/>
    <w:rsid w:val="00652749"/>
    <w:rsid w:val="00652EA3"/>
    <w:rsid w:val="006538B2"/>
    <w:rsid w:val="00656330"/>
    <w:rsid w:val="00656640"/>
    <w:rsid w:val="00663BA7"/>
    <w:rsid w:val="00665EB3"/>
    <w:rsid w:val="00666E3A"/>
    <w:rsid w:val="00670381"/>
    <w:rsid w:val="00675B61"/>
    <w:rsid w:val="006764B0"/>
    <w:rsid w:val="0068161C"/>
    <w:rsid w:val="006840A1"/>
    <w:rsid w:val="006845F0"/>
    <w:rsid w:val="006846AC"/>
    <w:rsid w:val="00690707"/>
    <w:rsid w:val="0069097B"/>
    <w:rsid w:val="00691EB6"/>
    <w:rsid w:val="00693F96"/>
    <w:rsid w:val="0069443E"/>
    <w:rsid w:val="00695B31"/>
    <w:rsid w:val="006A159A"/>
    <w:rsid w:val="006B1B94"/>
    <w:rsid w:val="006B21CD"/>
    <w:rsid w:val="006B3BEB"/>
    <w:rsid w:val="006B4657"/>
    <w:rsid w:val="006B6F75"/>
    <w:rsid w:val="006B74A1"/>
    <w:rsid w:val="006C0811"/>
    <w:rsid w:val="006C0EB5"/>
    <w:rsid w:val="006C5F29"/>
    <w:rsid w:val="006C6905"/>
    <w:rsid w:val="006C7C13"/>
    <w:rsid w:val="006D36B0"/>
    <w:rsid w:val="006D493E"/>
    <w:rsid w:val="006E3769"/>
    <w:rsid w:val="006F15BB"/>
    <w:rsid w:val="006F206D"/>
    <w:rsid w:val="006F26F1"/>
    <w:rsid w:val="006F3156"/>
    <w:rsid w:val="006F35C5"/>
    <w:rsid w:val="006F3A74"/>
    <w:rsid w:val="006F48CA"/>
    <w:rsid w:val="006F531E"/>
    <w:rsid w:val="006F65CD"/>
    <w:rsid w:val="006F73C0"/>
    <w:rsid w:val="006F764F"/>
    <w:rsid w:val="006F7734"/>
    <w:rsid w:val="0070749E"/>
    <w:rsid w:val="0071070B"/>
    <w:rsid w:val="00710BAC"/>
    <w:rsid w:val="007139D1"/>
    <w:rsid w:val="00716B73"/>
    <w:rsid w:val="00721004"/>
    <w:rsid w:val="00722E48"/>
    <w:rsid w:val="00723472"/>
    <w:rsid w:val="0072711E"/>
    <w:rsid w:val="007275BD"/>
    <w:rsid w:val="00727F65"/>
    <w:rsid w:val="00730EEA"/>
    <w:rsid w:val="00732519"/>
    <w:rsid w:val="00733339"/>
    <w:rsid w:val="00733FE3"/>
    <w:rsid w:val="00735D8F"/>
    <w:rsid w:val="00736680"/>
    <w:rsid w:val="007374A5"/>
    <w:rsid w:val="00740400"/>
    <w:rsid w:val="00740B55"/>
    <w:rsid w:val="00742370"/>
    <w:rsid w:val="00744E32"/>
    <w:rsid w:val="007460C5"/>
    <w:rsid w:val="007477D5"/>
    <w:rsid w:val="007505C2"/>
    <w:rsid w:val="007565BF"/>
    <w:rsid w:val="00761BFE"/>
    <w:rsid w:val="007620B7"/>
    <w:rsid w:val="0076415B"/>
    <w:rsid w:val="00764B89"/>
    <w:rsid w:val="007665DD"/>
    <w:rsid w:val="00767155"/>
    <w:rsid w:val="00773B80"/>
    <w:rsid w:val="00775D19"/>
    <w:rsid w:val="00777ADD"/>
    <w:rsid w:val="00780D70"/>
    <w:rsid w:val="00780DB3"/>
    <w:rsid w:val="00782816"/>
    <w:rsid w:val="007840BD"/>
    <w:rsid w:val="007859EC"/>
    <w:rsid w:val="007875EB"/>
    <w:rsid w:val="00790BCC"/>
    <w:rsid w:val="00792190"/>
    <w:rsid w:val="0079437C"/>
    <w:rsid w:val="00794B69"/>
    <w:rsid w:val="00794F8A"/>
    <w:rsid w:val="007957E6"/>
    <w:rsid w:val="007A138E"/>
    <w:rsid w:val="007A30F8"/>
    <w:rsid w:val="007A724A"/>
    <w:rsid w:val="007B25F7"/>
    <w:rsid w:val="007B3498"/>
    <w:rsid w:val="007B349B"/>
    <w:rsid w:val="007B433B"/>
    <w:rsid w:val="007B73A0"/>
    <w:rsid w:val="007C40C0"/>
    <w:rsid w:val="007C7021"/>
    <w:rsid w:val="007D3292"/>
    <w:rsid w:val="007D33A9"/>
    <w:rsid w:val="007D3A42"/>
    <w:rsid w:val="007E1445"/>
    <w:rsid w:val="007E175E"/>
    <w:rsid w:val="007E2769"/>
    <w:rsid w:val="007E484B"/>
    <w:rsid w:val="007E6EAC"/>
    <w:rsid w:val="007E71FA"/>
    <w:rsid w:val="007F0AC4"/>
    <w:rsid w:val="007F2466"/>
    <w:rsid w:val="007F2808"/>
    <w:rsid w:val="007F6F2A"/>
    <w:rsid w:val="00801130"/>
    <w:rsid w:val="0080354C"/>
    <w:rsid w:val="00806477"/>
    <w:rsid w:val="00806D5B"/>
    <w:rsid w:val="008075D4"/>
    <w:rsid w:val="008107F6"/>
    <w:rsid w:val="008108E1"/>
    <w:rsid w:val="00811E15"/>
    <w:rsid w:val="00813D09"/>
    <w:rsid w:val="00814A5B"/>
    <w:rsid w:val="00814B9B"/>
    <w:rsid w:val="00816F95"/>
    <w:rsid w:val="00821724"/>
    <w:rsid w:val="0082190F"/>
    <w:rsid w:val="00822B9A"/>
    <w:rsid w:val="008232D5"/>
    <w:rsid w:val="00826807"/>
    <w:rsid w:val="00830002"/>
    <w:rsid w:val="00830AE4"/>
    <w:rsid w:val="008314A4"/>
    <w:rsid w:val="00834DDF"/>
    <w:rsid w:val="008428FF"/>
    <w:rsid w:val="00843573"/>
    <w:rsid w:val="00845695"/>
    <w:rsid w:val="0085243E"/>
    <w:rsid w:val="0085461B"/>
    <w:rsid w:val="00855672"/>
    <w:rsid w:val="00856A6C"/>
    <w:rsid w:val="00861217"/>
    <w:rsid w:val="00862589"/>
    <w:rsid w:val="00863364"/>
    <w:rsid w:val="00865946"/>
    <w:rsid w:val="00865BDF"/>
    <w:rsid w:val="008670F7"/>
    <w:rsid w:val="00871B0B"/>
    <w:rsid w:val="00875308"/>
    <w:rsid w:val="00876BC9"/>
    <w:rsid w:val="00884371"/>
    <w:rsid w:val="00887CFB"/>
    <w:rsid w:val="00894755"/>
    <w:rsid w:val="00896A31"/>
    <w:rsid w:val="008A061E"/>
    <w:rsid w:val="008A1CE7"/>
    <w:rsid w:val="008A1D19"/>
    <w:rsid w:val="008A45EC"/>
    <w:rsid w:val="008B4608"/>
    <w:rsid w:val="008B4B31"/>
    <w:rsid w:val="008B5179"/>
    <w:rsid w:val="008B5636"/>
    <w:rsid w:val="008B6297"/>
    <w:rsid w:val="008C0214"/>
    <w:rsid w:val="008C2E50"/>
    <w:rsid w:val="008C4B4A"/>
    <w:rsid w:val="008C5E38"/>
    <w:rsid w:val="008D0598"/>
    <w:rsid w:val="008D54A8"/>
    <w:rsid w:val="008D6D7D"/>
    <w:rsid w:val="008E120D"/>
    <w:rsid w:val="008E12DD"/>
    <w:rsid w:val="008E1682"/>
    <w:rsid w:val="008E2FCF"/>
    <w:rsid w:val="008E3633"/>
    <w:rsid w:val="008E728D"/>
    <w:rsid w:val="008F1B4F"/>
    <w:rsid w:val="008F21F3"/>
    <w:rsid w:val="008F2D03"/>
    <w:rsid w:val="008F59B0"/>
    <w:rsid w:val="008F73CF"/>
    <w:rsid w:val="008F7DDC"/>
    <w:rsid w:val="00900EBE"/>
    <w:rsid w:val="00901EB9"/>
    <w:rsid w:val="0090740C"/>
    <w:rsid w:val="0090762B"/>
    <w:rsid w:val="00907C7F"/>
    <w:rsid w:val="00910771"/>
    <w:rsid w:val="00911F1F"/>
    <w:rsid w:val="00912356"/>
    <w:rsid w:val="00912A6F"/>
    <w:rsid w:val="00916169"/>
    <w:rsid w:val="00920545"/>
    <w:rsid w:val="00922B55"/>
    <w:rsid w:val="009258D4"/>
    <w:rsid w:val="009260E7"/>
    <w:rsid w:val="009269C7"/>
    <w:rsid w:val="0092749D"/>
    <w:rsid w:val="009339AB"/>
    <w:rsid w:val="00934EB2"/>
    <w:rsid w:val="00940589"/>
    <w:rsid w:val="00942F3C"/>
    <w:rsid w:val="009450BE"/>
    <w:rsid w:val="00946B49"/>
    <w:rsid w:val="0094709B"/>
    <w:rsid w:val="00947188"/>
    <w:rsid w:val="0095390B"/>
    <w:rsid w:val="00954D37"/>
    <w:rsid w:val="0095660D"/>
    <w:rsid w:val="009578D0"/>
    <w:rsid w:val="00960C47"/>
    <w:rsid w:val="00960DFB"/>
    <w:rsid w:val="009617C3"/>
    <w:rsid w:val="00962795"/>
    <w:rsid w:val="0096313E"/>
    <w:rsid w:val="009670A2"/>
    <w:rsid w:val="00967180"/>
    <w:rsid w:val="0097069C"/>
    <w:rsid w:val="00971744"/>
    <w:rsid w:val="00974DD5"/>
    <w:rsid w:val="0097521F"/>
    <w:rsid w:val="00975991"/>
    <w:rsid w:val="00980433"/>
    <w:rsid w:val="009811EA"/>
    <w:rsid w:val="00981972"/>
    <w:rsid w:val="00983E49"/>
    <w:rsid w:val="00983EFF"/>
    <w:rsid w:val="0098596E"/>
    <w:rsid w:val="00991127"/>
    <w:rsid w:val="00992338"/>
    <w:rsid w:val="00992450"/>
    <w:rsid w:val="00993568"/>
    <w:rsid w:val="00993C86"/>
    <w:rsid w:val="00994521"/>
    <w:rsid w:val="0099605A"/>
    <w:rsid w:val="0099722D"/>
    <w:rsid w:val="009A271B"/>
    <w:rsid w:val="009A3451"/>
    <w:rsid w:val="009A5633"/>
    <w:rsid w:val="009A7A9A"/>
    <w:rsid w:val="009A7C2D"/>
    <w:rsid w:val="009B145A"/>
    <w:rsid w:val="009B1D01"/>
    <w:rsid w:val="009B42CD"/>
    <w:rsid w:val="009B6FF0"/>
    <w:rsid w:val="009C1D9D"/>
    <w:rsid w:val="009C38CD"/>
    <w:rsid w:val="009C484B"/>
    <w:rsid w:val="009C49FF"/>
    <w:rsid w:val="009C6306"/>
    <w:rsid w:val="009C78A9"/>
    <w:rsid w:val="009D060D"/>
    <w:rsid w:val="009D1519"/>
    <w:rsid w:val="009D176E"/>
    <w:rsid w:val="009D3776"/>
    <w:rsid w:val="009D3A67"/>
    <w:rsid w:val="009D5911"/>
    <w:rsid w:val="009E28AA"/>
    <w:rsid w:val="009E71B3"/>
    <w:rsid w:val="009E7EF5"/>
    <w:rsid w:val="009F1745"/>
    <w:rsid w:val="009F2CF6"/>
    <w:rsid w:val="009F5406"/>
    <w:rsid w:val="009F6469"/>
    <w:rsid w:val="009F732B"/>
    <w:rsid w:val="00A00754"/>
    <w:rsid w:val="00A03E83"/>
    <w:rsid w:val="00A050A4"/>
    <w:rsid w:val="00A06E7E"/>
    <w:rsid w:val="00A0736E"/>
    <w:rsid w:val="00A100F1"/>
    <w:rsid w:val="00A10CFE"/>
    <w:rsid w:val="00A1356A"/>
    <w:rsid w:val="00A16F56"/>
    <w:rsid w:val="00A17ADB"/>
    <w:rsid w:val="00A21014"/>
    <w:rsid w:val="00A22589"/>
    <w:rsid w:val="00A23BED"/>
    <w:rsid w:val="00A2476E"/>
    <w:rsid w:val="00A24957"/>
    <w:rsid w:val="00A25E07"/>
    <w:rsid w:val="00A26CD3"/>
    <w:rsid w:val="00A3048A"/>
    <w:rsid w:val="00A30758"/>
    <w:rsid w:val="00A358B4"/>
    <w:rsid w:val="00A416D6"/>
    <w:rsid w:val="00A464F2"/>
    <w:rsid w:val="00A46740"/>
    <w:rsid w:val="00A46902"/>
    <w:rsid w:val="00A474FC"/>
    <w:rsid w:val="00A50651"/>
    <w:rsid w:val="00A50713"/>
    <w:rsid w:val="00A60405"/>
    <w:rsid w:val="00A6121E"/>
    <w:rsid w:val="00A65286"/>
    <w:rsid w:val="00A655DD"/>
    <w:rsid w:val="00A668A7"/>
    <w:rsid w:val="00A669F9"/>
    <w:rsid w:val="00A71504"/>
    <w:rsid w:val="00A72529"/>
    <w:rsid w:val="00A7657C"/>
    <w:rsid w:val="00A7794D"/>
    <w:rsid w:val="00A84A48"/>
    <w:rsid w:val="00A8537B"/>
    <w:rsid w:val="00A85E41"/>
    <w:rsid w:val="00A9083F"/>
    <w:rsid w:val="00A938BC"/>
    <w:rsid w:val="00A939FC"/>
    <w:rsid w:val="00AA13D3"/>
    <w:rsid w:val="00AA1D5E"/>
    <w:rsid w:val="00AA440C"/>
    <w:rsid w:val="00AA45FB"/>
    <w:rsid w:val="00AA4B6B"/>
    <w:rsid w:val="00AA62CA"/>
    <w:rsid w:val="00AB0D33"/>
    <w:rsid w:val="00AB100E"/>
    <w:rsid w:val="00AB1375"/>
    <w:rsid w:val="00AB185B"/>
    <w:rsid w:val="00AB2092"/>
    <w:rsid w:val="00AB5DBA"/>
    <w:rsid w:val="00AC0DEF"/>
    <w:rsid w:val="00AC1A2E"/>
    <w:rsid w:val="00AC3B49"/>
    <w:rsid w:val="00AC3CC8"/>
    <w:rsid w:val="00AC400A"/>
    <w:rsid w:val="00AC4880"/>
    <w:rsid w:val="00AC5978"/>
    <w:rsid w:val="00AC5A1B"/>
    <w:rsid w:val="00AC5CE6"/>
    <w:rsid w:val="00AC6DCA"/>
    <w:rsid w:val="00AD29CF"/>
    <w:rsid w:val="00AD70D2"/>
    <w:rsid w:val="00AD7605"/>
    <w:rsid w:val="00AE28C3"/>
    <w:rsid w:val="00AE3012"/>
    <w:rsid w:val="00AE3CEF"/>
    <w:rsid w:val="00AE5C27"/>
    <w:rsid w:val="00AE7132"/>
    <w:rsid w:val="00AF0044"/>
    <w:rsid w:val="00AF57A2"/>
    <w:rsid w:val="00AF58E7"/>
    <w:rsid w:val="00B0037E"/>
    <w:rsid w:val="00B011A9"/>
    <w:rsid w:val="00B025F5"/>
    <w:rsid w:val="00B04ACC"/>
    <w:rsid w:val="00B077EB"/>
    <w:rsid w:val="00B1039B"/>
    <w:rsid w:val="00B11405"/>
    <w:rsid w:val="00B1224B"/>
    <w:rsid w:val="00B13FEC"/>
    <w:rsid w:val="00B15F5F"/>
    <w:rsid w:val="00B178BF"/>
    <w:rsid w:val="00B22794"/>
    <w:rsid w:val="00B2478F"/>
    <w:rsid w:val="00B25756"/>
    <w:rsid w:val="00B25D1D"/>
    <w:rsid w:val="00B353CA"/>
    <w:rsid w:val="00B37CCD"/>
    <w:rsid w:val="00B40287"/>
    <w:rsid w:val="00B4472B"/>
    <w:rsid w:val="00B44FF7"/>
    <w:rsid w:val="00B50688"/>
    <w:rsid w:val="00B50B57"/>
    <w:rsid w:val="00B53BCB"/>
    <w:rsid w:val="00B53F8C"/>
    <w:rsid w:val="00B54DC7"/>
    <w:rsid w:val="00B57B43"/>
    <w:rsid w:val="00B57D43"/>
    <w:rsid w:val="00B626A2"/>
    <w:rsid w:val="00B66A64"/>
    <w:rsid w:val="00B6736C"/>
    <w:rsid w:val="00B67B1F"/>
    <w:rsid w:val="00B72220"/>
    <w:rsid w:val="00B72A0C"/>
    <w:rsid w:val="00B72A48"/>
    <w:rsid w:val="00B80240"/>
    <w:rsid w:val="00B80C73"/>
    <w:rsid w:val="00B80E5B"/>
    <w:rsid w:val="00B841E1"/>
    <w:rsid w:val="00B93723"/>
    <w:rsid w:val="00B9676D"/>
    <w:rsid w:val="00B96A7B"/>
    <w:rsid w:val="00BA0759"/>
    <w:rsid w:val="00BA2E0A"/>
    <w:rsid w:val="00BA3E12"/>
    <w:rsid w:val="00BB24A4"/>
    <w:rsid w:val="00BB3D85"/>
    <w:rsid w:val="00BC15D3"/>
    <w:rsid w:val="00BC36F8"/>
    <w:rsid w:val="00BC5FF4"/>
    <w:rsid w:val="00BC67DD"/>
    <w:rsid w:val="00BD02EC"/>
    <w:rsid w:val="00BD1661"/>
    <w:rsid w:val="00BD4BC3"/>
    <w:rsid w:val="00BD6080"/>
    <w:rsid w:val="00BE1CB1"/>
    <w:rsid w:val="00BE7F7D"/>
    <w:rsid w:val="00BF1902"/>
    <w:rsid w:val="00BF45CB"/>
    <w:rsid w:val="00C017DA"/>
    <w:rsid w:val="00C02AE4"/>
    <w:rsid w:val="00C03E55"/>
    <w:rsid w:val="00C04C85"/>
    <w:rsid w:val="00C068B0"/>
    <w:rsid w:val="00C07ECB"/>
    <w:rsid w:val="00C11361"/>
    <w:rsid w:val="00C11BA6"/>
    <w:rsid w:val="00C11EC2"/>
    <w:rsid w:val="00C15F42"/>
    <w:rsid w:val="00C1644A"/>
    <w:rsid w:val="00C1697E"/>
    <w:rsid w:val="00C17DC7"/>
    <w:rsid w:val="00C20391"/>
    <w:rsid w:val="00C20C29"/>
    <w:rsid w:val="00C21BCB"/>
    <w:rsid w:val="00C254B4"/>
    <w:rsid w:val="00C26625"/>
    <w:rsid w:val="00C26B3A"/>
    <w:rsid w:val="00C2790B"/>
    <w:rsid w:val="00C326A8"/>
    <w:rsid w:val="00C339C0"/>
    <w:rsid w:val="00C33D61"/>
    <w:rsid w:val="00C340EC"/>
    <w:rsid w:val="00C34FAC"/>
    <w:rsid w:val="00C36E76"/>
    <w:rsid w:val="00C37718"/>
    <w:rsid w:val="00C37FB9"/>
    <w:rsid w:val="00C37FE4"/>
    <w:rsid w:val="00C40197"/>
    <w:rsid w:val="00C41A99"/>
    <w:rsid w:val="00C42BCF"/>
    <w:rsid w:val="00C4315E"/>
    <w:rsid w:val="00C43659"/>
    <w:rsid w:val="00C4685D"/>
    <w:rsid w:val="00C47269"/>
    <w:rsid w:val="00C4D7DA"/>
    <w:rsid w:val="00C50D0E"/>
    <w:rsid w:val="00C51D1E"/>
    <w:rsid w:val="00C533A2"/>
    <w:rsid w:val="00C535FF"/>
    <w:rsid w:val="00C5696A"/>
    <w:rsid w:val="00C56F51"/>
    <w:rsid w:val="00C57127"/>
    <w:rsid w:val="00C625AF"/>
    <w:rsid w:val="00C6269D"/>
    <w:rsid w:val="00C63B5E"/>
    <w:rsid w:val="00C64422"/>
    <w:rsid w:val="00C6546C"/>
    <w:rsid w:val="00C65BDE"/>
    <w:rsid w:val="00C669B8"/>
    <w:rsid w:val="00C7064F"/>
    <w:rsid w:val="00C70D33"/>
    <w:rsid w:val="00C714CD"/>
    <w:rsid w:val="00C71AD1"/>
    <w:rsid w:val="00C72680"/>
    <w:rsid w:val="00C730CF"/>
    <w:rsid w:val="00C759AB"/>
    <w:rsid w:val="00C764BF"/>
    <w:rsid w:val="00C7685F"/>
    <w:rsid w:val="00C7778B"/>
    <w:rsid w:val="00C818C2"/>
    <w:rsid w:val="00C82F60"/>
    <w:rsid w:val="00C86D2F"/>
    <w:rsid w:val="00C8714A"/>
    <w:rsid w:val="00C87F84"/>
    <w:rsid w:val="00C925E3"/>
    <w:rsid w:val="00C93210"/>
    <w:rsid w:val="00C9360E"/>
    <w:rsid w:val="00C939A5"/>
    <w:rsid w:val="00CA00CB"/>
    <w:rsid w:val="00CA21E7"/>
    <w:rsid w:val="00CA24EA"/>
    <w:rsid w:val="00CA2D17"/>
    <w:rsid w:val="00CA5BE3"/>
    <w:rsid w:val="00CA7F27"/>
    <w:rsid w:val="00CB0AD9"/>
    <w:rsid w:val="00CB3BFA"/>
    <w:rsid w:val="00CB5377"/>
    <w:rsid w:val="00CB5815"/>
    <w:rsid w:val="00CB5A2D"/>
    <w:rsid w:val="00CC083E"/>
    <w:rsid w:val="00CC0883"/>
    <w:rsid w:val="00CC09E8"/>
    <w:rsid w:val="00CC16B3"/>
    <w:rsid w:val="00CC21F6"/>
    <w:rsid w:val="00CC6DDA"/>
    <w:rsid w:val="00CD3FE1"/>
    <w:rsid w:val="00CE1F11"/>
    <w:rsid w:val="00CE5DED"/>
    <w:rsid w:val="00CE7235"/>
    <w:rsid w:val="00CF07CA"/>
    <w:rsid w:val="00CF1F1B"/>
    <w:rsid w:val="00CF3E01"/>
    <w:rsid w:val="00D01940"/>
    <w:rsid w:val="00D063BA"/>
    <w:rsid w:val="00D067CB"/>
    <w:rsid w:val="00D100F0"/>
    <w:rsid w:val="00D11FEC"/>
    <w:rsid w:val="00D13142"/>
    <w:rsid w:val="00D14927"/>
    <w:rsid w:val="00D1496F"/>
    <w:rsid w:val="00D164F4"/>
    <w:rsid w:val="00D16F3B"/>
    <w:rsid w:val="00D22756"/>
    <w:rsid w:val="00D25F58"/>
    <w:rsid w:val="00D26A74"/>
    <w:rsid w:val="00D31D92"/>
    <w:rsid w:val="00D3428A"/>
    <w:rsid w:val="00D40741"/>
    <w:rsid w:val="00D45357"/>
    <w:rsid w:val="00D46102"/>
    <w:rsid w:val="00D46289"/>
    <w:rsid w:val="00D50066"/>
    <w:rsid w:val="00D51ADE"/>
    <w:rsid w:val="00D526E9"/>
    <w:rsid w:val="00D52A68"/>
    <w:rsid w:val="00D53254"/>
    <w:rsid w:val="00D54A3D"/>
    <w:rsid w:val="00D621FA"/>
    <w:rsid w:val="00D62A5A"/>
    <w:rsid w:val="00D64452"/>
    <w:rsid w:val="00D64849"/>
    <w:rsid w:val="00D71B14"/>
    <w:rsid w:val="00D75523"/>
    <w:rsid w:val="00D75856"/>
    <w:rsid w:val="00D77478"/>
    <w:rsid w:val="00D77FA8"/>
    <w:rsid w:val="00D8047A"/>
    <w:rsid w:val="00D80628"/>
    <w:rsid w:val="00D82066"/>
    <w:rsid w:val="00D8308A"/>
    <w:rsid w:val="00D840D2"/>
    <w:rsid w:val="00D849AC"/>
    <w:rsid w:val="00D854DB"/>
    <w:rsid w:val="00D9045A"/>
    <w:rsid w:val="00D919F4"/>
    <w:rsid w:val="00D9562A"/>
    <w:rsid w:val="00D95643"/>
    <w:rsid w:val="00D97B39"/>
    <w:rsid w:val="00D97F45"/>
    <w:rsid w:val="00DA2587"/>
    <w:rsid w:val="00DA6C03"/>
    <w:rsid w:val="00DA7C5D"/>
    <w:rsid w:val="00DB15C6"/>
    <w:rsid w:val="00DB15FE"/>
    <w:rsid w:val="00DB1F45"/>
    <w:rsid w:val="00DB2DFD"/>
    <w:rsid w:val="00DB4B84"/>
    <w:rsid w:val="00DB4DFE"/>
    <w:rsid w:val="00DB4F10"/>
    <w:rsid w:val="00DB7C5F"/>
    <w:rsid w:val="00DC134F"/>
    <w:rsid w:val="00DC220B"/>
    <w:rsid w:val="00DC3445"/>
    <w:rsid w:val="00DC4D62"/>
    <w:rsid w:val="00DC7A17"/>
    <w:rsid w:val="00DD0C39"/>
    <w:rsid w:val="00DD0F8E"/>
    <w:rsid w:val="00DD11FC"/>
    <w:rsid w:val="00DD25FE"/>
    <w:rsid w:val="00DD5128"/>
    <w:rsid w:val="00DD5F7E"/>
    <w:rsid w:val="00DE31C3"/>
    <w:rsid w:val="00DE4363"/>
    <w:rsid w:val="00DE7F16"/>
    <w:rsid w:val="00DF1BF4"/>
    <w:rsid w:val="00DF23C4"/>
    <w:rsid w:val="00DF2A04"/>
    <w:rsid w:val="00DF2BA5"/>
    <w:rsid w:val="00DF3FDA"/>
    <w:rsid w:val="00DF7016"/>
    <w:rsid w:val="00E00F63"/>
    <w:rsid w:val="00E01EE9"/>
    <w:rsid w:val="00E140E0"/>
    <w:rsid w:val="00E14A8A"/>
    <w:rsid w:val="00E2031D"/>
    <w:rsid w:val="00E21E85"/>
    <w:rsid w:val="00E22711"/>
    <w:rsid w:val="00E26FC8"/>
    <w:rsid w:val="00E31D9D"/>
    <w:rsid w:val="00E329B5"/>
    <w:rsid w:val="00E34CC0"/>
    <w:rsid w:val="00E37FA0"/>
    <w:rsid w:val="00E44150"/>
    <w:rsid w:val="00E45B19"/>
    <w:rsid w:val="00E46F1F"/>
    <w:rsid w:val="00E46F6F"/>
    <w:rsid w:val="00E5025C"/>
    <w:rsid w:val="00E5035E"/>
    <w:rsid w:val="00E529AC"/>
    <w:rsid w:val="00E538D1"/>
    <w:rsid w:val="00E544F5"/>
    <w:rsid w:val="00E54BA8"/>
    <w:rsid w:val="00E5727D"/>
    <w:rsid w:val="00E5739A"/>
    <w:rsid w:val="00E60A66"/>
    <w:rsid w:val="00E6204B"/>
    <w:rsid w:val="00E638A0"/>
    <w:rsid w:val="00E652F1"/>
    <w:rsid w:val="00E6709C"/>
    <w:rsid w:val="00E71280"/>
    <w:rsid w:val="00E71605"/>
    <w:rsid w:val="00E75270"/>
    <w:rsid w:val="00E7671A"/>
    <w:rsid w:val="00E82A6E"/>
    <w:rsid w:val="00E85FAF"/>
    <w:rsid w:val="00E8779B"/>
    <w:rsid w:val="00E87DAE"/>
    <w:rsid w:val="00E87F6A"/>
    <w:rsid w:val="00E903A5"/>
    <w:rsid w:val="00E9075C"/>
    <w:rsid w:val="00E9161C"/>
    <w:rsid w:val="00E9432F"/>
    <w:rsid w:val="00EA2BAE"/>
    <w:rsid w:val="00EA30FF"/>
    <w:rsid w:val="00EA3B14"/>
    <w:rsid w:val="00EA3F4E"/>
    <w:rsid w:val="00EA5574"/>
    <w:rsid w:val="00EA5848"/>
    <w:rsid w:val="00EB1104"/>
    <w:rsid w:val="00EB1E99"/>
    <w:rsid w:val="00EB2464"/>
    <w:rsid w:val="00EB28CE"/>
    <w:rsid w:val="00EB290C"/>
    <w:rsid w:val="00EB5507"/>
    <w:rsid w:val="00EB70DD"/>
    <w:rsid w:val="00EC3B17"/>
    <w:rsid w:val="00EC43AE"/>
    <w:rsid w:val="00EC4706"/>
    <w:rsid w:val="00EC5F79"/>
    <w:rsid w:val="00EC652A"/>
    <w:rsid w:val="00ED6E02"/>
    <w:rsid w:val="00EE0CF7"/>
    <w:rsid w:val="00EE11B8"/>
    <w:rsid w:val="00EE1A05"/>
    <w:rsid w:val="00EE1E74"/>
    <w:rsid w:val="00EE4D76"/>
    <w:rsid w:val="00EE65D0"/>
    <w:rsid w:val="00EE7368"/>
    <w:rsid w:val="00EF137D"/>
    <w:rsid w:val="00EF39E8"/>
    <w:rsid w:val="00EF5251"/>
    <w:rsid w:val="00F004E1"/>
    <w:rsid w:val="00F00DCA"/>
    <w:rsid w:val="00F01A91"/>
    <w:rsid w:val="00F03461"/>
    <w:rsid w:val="00F06429"/>
    <w:rsid w:val="00F06520"/>
    <w:rsid w:val="00F1056D"/>
    <w:rsid w:val="00F11211"/>
    <w:rsid w:val="00F12887"/>
    <w:rsid w:val="00F152C1"/>
    <w:rsid w:val="00F15496"/>
    <w:rsid w:val="00F177F9"/>
    <w:rsid w:val="00F238E0"/>
    <w:rsid w:val="00F24004"/>
    <w:rsid w:val="00F253CB"/>
    <w:rsid w:val="00F272EB"/>
    <w:rsid w:val="00F3046C"/>
    <w:rsid w:val="00F36F4E"/>
    <w:rsid w:val="00F37B27"/>
    <w:rsid w:val="00F41079"/>
    <w:rsid w:val="00F45975"/>
    <w:rsid w:val="00F463C6"/>
    <w:rsid w:val="00F465D2"/>
    <w:rsid w:val="00F545E3"/>
    <w:rsid w:val="00F54665"/>
    <w:rsid w:val="00F56468"/>
    <w:rsid w:val="00F566D9"/>
    <w:rsid w:val="00F57BBE"/>
    <w:rsid w:val="00F60959"/>
    <w:rsid w:val="00F62AB6"/>
    <w:rsid w:val="00F63919"/>
    <w:rsid w:val="00F64446"/>
    <w:rsid w:val="00F66288"/>
    <w:rsid w:val="00F6678A"/>
    <w:rsid w:val="00F72C93"/>
    <w:rsid w:val="00F73AA4"/>
    <w:rsid w:val="00F73E67"/>
    <w:rsid w:val="00F74419"/>
    <w:rsid w:val="00F77F3A"/>
    <w:rsid w:val="00F80470"/>
    <w:rsid w:val="00F82528"/>
    <w:rsid w:val="00F830F2"/>
    <w:rsid w:val="00F84741"/>
    <w:rsid w:val="00F84965"/>
    <w:rsid w:val="00F85294"/>
    <w:rsid w:val="00F9058C"/>
    <w:rsid w:val="00F90D9E"/>
    <w:rsid w:val="00F92545"/>
    <w:rsid w:val="00F95A64"/>
    <w:rsid w:val="00F96550"/>
    <w:rsid w:val="00FA2091"/>
    <w:rsid w:val="00FA2407"/>
    <w:rsid w:val="00FA6FA0"/>
    <w:rsid w:val="00FA7543"/>
    <w:rsid w:val="00FB0439"/>
    <w:rsid w:val="00FB09C6"/>
    <w:rsid w:val="00FB2C28"/>
    <w:rsid w:val="00FB4A59"/>
    <w:rsid w:val="00FC2EA8"/>
    <w:rsid w:val="00FC4719"/>
    <w:rsid w:val="00FD11C3"/>
    <w:rsid w:val="00FD33E7"/>
    <w:rsid w:val="00FD376E"/>
    <w:rsid w:val="00FE1473"/>
    <w:rsid w:val="00FE2A3B"/>
    <w:rsid w:val="00FE2AD9"/>
    <w:rsid w:val="00FE3834"/>
    <w:rsid w:val="00FE45F1"/>
    <w:rsid w:val="00FE499F"/>
    <w:rsid w:val="00FE654A"/>
    <w:rsid w:val="00FE78CE"/>
    <w:rsid w:val="00FF1429"/>
    <w:rsid w:val="00FF2DFF"/>
    <w:rsid w:val="00FF33F3"/>
    <w:rsid w:val="00FF5329"/>
    <w:rsid w:val="00FF670A"/>
    <w:rsid w:val="0188A75C"/>
    <w:rsid w:val="023F0F24"/>
    <w:rsid w:val="03F724CD"/>
    <w:rsid w:val="04C0481E"/>
    <w:rsid w:val="05B79878"/>
    <w:rsid w:val="07F7E8E0"/>
    <w:rsid w:val="083968AD"/>
    <w:rsid w:val="08ADD726"/>
    <w:rsid w:val="09551E20"/>
    <w:rsid w:val="0A7115FB"/>
    <w:rsid w:val="0CC0943A"/>
    <w:rsid w:val="10403891"/>
    <w:rsid w:val="11EDB7FF"/>
    <w:rsid w:val="15400E2C"/>
    <w:rsid w:val="1927A9E2"/>
    <w:rsid w:val="1B3B3030"/>
    <w:rsid w:val="1F889DE5"/>
    <w:rsid w:val="1FD4D1D5"/>
    <w:rsid w:val="22E62185"/>
    <w:rsid w:val="232F6842"/>
    <w:rsid w:val="23E82917"/>
    <w:rsid w:val="2B34EDC8"/>
    <w:rsid w:val="2C4FDB0B"/>
    <w:rsid w:val="2CA00E10"/>
    <w:rsid w:val="2FE50FC9"/>
    <w:rsid w:val="3355D9F3"/>
    <w:rsid w:val="3448D4BF"/>
    <w:rsid w:val="3621F7F0"/>
    <w:rsid w:val="3D7DC22B"/>
    <w:rsid w:val="3E3F34F2"/>
    <w:rsid w:val="3E59EFC1"/>
    <w:rsid w:val="3F334AAA"/>
    <w:rsid w:val="3FCB2117"/>
    <w:rsid w:val="411D73E5"/>
    <w:rsid w:val="42BF8E83"/>
    <w:rsid w:val="4412888D"/>
    <w:rsid w:val="44B29197"/>
    <w:rsid w:val="453660F0"/>
    <w:rsid w:val="4949CB38"/>
    <w:rsid w:val="4E43FFDF"/>
    <w:rsid w:val="5116CF52"/>
    <w:rsid w:val="51DF520F"/>
    <w:rsid w:val="5204D811"/>
    <w:rsid w:val="52A234DB"/>
    <w:rsid w:val="532F3235"/>
    <w:rsid w:val="5359CD4B"/>
    <w:rsid w:val="55372504"/>
    <w:rsid w:val="55E825E3"/>
    <w:rsid w:val="586EC5C6"/>
    <w:rsid w:val="59C96D63"/>
    <w:rsid w:val="5CDB97D6"/>
    <w:rsid w:val="5DC5018A"/>
    <w:rsid w:val="5E79B706"/>
    <w:rsid w:val="612FECA3"/>
    <w:rsid w:val="61C4329D"/>
    <w:rsid w:val="6512B211"/>
    <w:rsid w:val="664F622F"/>
    <w:rsid w:val="6697A3C0"/>
    <w:rsid w:val="66ADA454"/>
    <w:rsid w:val="67968307"/>
    <w:rsid w:val="67C3B3C5"/>
    <w:rsid w:val="695F8426"/>
    <w:rsid w:val="6ABF2DDD"/>
    <w:rsid w:val="6C9C78B7"/>
    <w:rsid w:val="6CB0FA9A"/>
    <w:rsid w:val="6F0013AE"/>
    <w:rsid w:val="6FC18B4B"/>
    <w:rsid w:val="71A0F0DD"/>
    <w:rsid w:val="735CFE6B"/>
    <w:rsid w:val="74F08B5E"/>
    <w:rsid w:val="7695B34A"/>
    <w:rsid w:val="785C0178"/>
    <w:rsid w:val="7D394D34"/>
    <w:rsid w:val="7DF7A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F34F2"/>
  <w15:chartTrackingRefBased/>
  <w15:docId w15:val="{1DE4BFC1-2370-4EB8-AC7D-3F156DDF18E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B0329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13A8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0713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0329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6Char" w:customStyle="1">
    <w:name w:val="Heading 6 Char"/>
    <w:basedOn w:val="DefaultParagraphFont"/>
    <w:link w:val="Heading6"/>
    <w:uiPriority w:val="9"/>
    <w:semiHidden/>
    <w:rsid w:val="002B0329"/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2B032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B0329"/>
  </w:style>
  <w:style w:type="paragraph" w:styleId="Footer">
    <w:name w:val="footer"/>
    <w:basedOn w:val="Normal"/>
    <w:link w:val="FooterChar"/>
    <w:uiPriority w:val="99"/>
    <w:unhideWhenUsed/>
    <w:rsid w:val="002B032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B0329"/>
  </w:style>
  <w:style w:type="character" w:styleId="CommentReference">
    <w:name w:val="Comment Reference"/>
    <w:basedOn w:val="DefaultParagraphFont"/>
    <w:uiPriority w:val="99"/>
    <w:unhideWhenUsed/>
    <w:rsid w:val="002B0329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unhideWhenUsed/>
    <w:rsid w:val="002B032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B0329"/>
    <w:rPr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2B0329"/>
    <w:pPr>
      <w:widowControl w:val="0"/>
      <w:autoSpaceDE w:val="0"/>
      <w:autoSpaceDN w:val="0"/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4"/>
      <w:lang w:bidi="en-US"/>
    </w:rPr>
  </w:style>
  <w:style w:type="character" w:styleId="BodyTextChar" w:customStyle="1">
    <w:name w:val="Body Text Char"/>
    <w:basedOn w:val="DefaultParagraphFont"/>
    <w:link w:val="BodyText"/>
    <w:uiPriority w:val="1"/>
    <w:rsid w:val="002B0329"/>
    <w:rPr>
      <w:rFonts w:ascii="Times New Roman" w:hAnsi="Times New Roman" w:eastAsia="Times New Roman" w:cs="Times New Roman"/>
      <w:sz w:val="24"/>
      <w:szCs w:val="24"/>
      <w:lang w:bidi="en-US"/>
    </w:rPr>
  </w:style>
  <w:style w:type="paragraph" w:styleId="TableText1" w:customStyle="1">
    <w:name w:val="Table Text1"/>
    <w:rsid w:val="002B0329"/>
    <w:pPr>
      <w:widowControl w:val="0"/>
      <w:spacing w:before="60" w:after="60" w:line="240" w:lineRule="auto"/>
    </w:pPr>
    <w:rPr>
      <w:rFonts w:ascii="Times New Roman" w:hAnsi="Times New Roman" w:eastAsia="Times New Roman" w:cs="Times New Roman"/>
      <w:sz w:val="20"/>
      <w:szCs w:val="24"/>
    </w:rPr>
  </w:style>
  <w:style w:type="table" w:styleId="TableGrid">
    <w:name w:val="Table Grid"/>
    <w:basedOn w:val="TableNormal"/>
    <w:uiPriority w:val="59"/>
    <w:rsid w:val="002B032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Bullet">
    <w:name w:val="List Bullet"/>
    <w:basedOn w:val="Normal"/>
    <w:uiPriority w:val="99"/>
    <w:unhideWhenUsed/>
    <w:rsid w:val="004071FD"/>
    <w:pPr>
      <w:spacing w:after="160" w:line="259" w:lineRule="auto"/>
      <w:ind w:left="720" w:hanging="360"/>
      <w:contextualSpacing/>
    </w:pPr>
  </w:style>
  <w:style w:type="paragraph" w:styleId="ListParagraph">
    <w:name w:val="List Paragraph"/>
    <w:basedOn w:val="Normal"/>
    <w:uiPriority w:val="34"/>
    <w:qFormat/>
    <w:rsid w:val="009A271B"/>
    <w:pPr>
      <w:spacing w:after="160" w:line="259" w:lineRule="auto"/>
      <w:ind w:left="720"/>
      <w:contextualSpacing/>
    </w:pPr>
  </w:style>
  <w:style w:type="paragraph" w:styleId="Bulletlevel2" w:customStyle="1">
    <w:name w:val="Bullet (level 2)"/>
    <w:basedOn w:val="ListBullet"/>
    <w:qFormat/>
    <w:rsid w:val="00042313"/>
    <w:pPr>
      <w:spacing w:after="240" w:line="240" w:lineRule="atLeast"/>
      <w:contextualSpacing w:val="0"/>
      <w:jc w:val="both"/>
    </w:pPr>
    <w:rPr>
      <w:rFonts w:ascii="Arial" w:hAnsi="Arial" w:eastAsia="Times New Roman" w:cs="Arial"/>
      <w:sz w:val="24"/>
      <w:szCs w:val="24"/>
      <w:lang w:eastAsia="en-AU"/>
    </w:rPr>
  </w:style>
  <w:style w:type="paragraph" w:styleId="MPBodyText" w:customStyle="1">
    <w:name w:val="MP Body Text"/>
    <w:link w:val="MPBodyTextChar"/>
    <w:rsid w:val="00584C5B"/>
    <w:pPr>
      <w:spacing w:after="240" w:line="240" w:lineRule="auto"/>
      <w:jc w:val="both"/>
    </w:pPr>
    <w:rPr>
      <w:rFonts w:ascii="Times New Roman" w:hAnsi="Times New Roman" w:eastAsia="Times New Roman" w:cs="Times New Roman"/>
      <w:sz w:val="24"/>
      <w:szCs w:val="24"/>
    </w:rPr>
  </w:style>
  <w:style w:type="character" w:styleId="MPBodyTextChar" w:customStyle="1">
    <w:name w:val="MP Body Text Char"/>
    <w:basedOn w:val="DefaultParagraphFont"/>
    <w:link w:val="MPBodyText"/>
    <w:rsid w:val="00584C5B"/>
    <w:rPr>
      <w:rFonts w:ascii="Times New Roman" w:hAnsi="Times New Roman" w:eastAsia="Times New Roman" w:cs="Times New Roman"/>
      <w:sz w:val="24"/>
      <w:szCs w:val="24"/>
    </w:rPr>
  </w:style>
  <w:style w:type="paragraph" w:styleId="StudyPlanTitle3" w:customStyle="1">
    <w:name w:val="Study Plan Title3"/>
    <w:basedOn w:val="Normal"/>
    <w:link w:val="StudyPlanTitle3Char"/>
    <w:qFormat/>
    <w:rsid w:val="00584C5B"/>
    <w:pPr>
      <w:keepNext/>
      <w:widowControl w:val="0"/>
      <w:spacing w:after="120" w:line="240" w:lineRule="auto"/>
      <w:jc w:val="both"/>
      <w:outlineLvl w:val="2"/>
    </w:pPr>
    <w:rPr>
      <w:rFonts w:ascii="Times New Roman Bold" w:hAnsi="Times New Roman Bold" w:eastAsia="Times New Roman" w:cs="Times New Roman"/>
      <w:b/>
      <w:bCs/>
      <w:caps/>
      <w:sz w:val="24"/>
      <w:szCs w:val="24"/>
    </w:rPr>
  </w:style>
  <w:style w:type="character" w:styleId="StudyPlanTitle3Char" w:customStyle="1">
    <w:name w:val="Study Plan Title3 Char"/>
    <w:link w:val="StudyPlanTitle3"/>
    <w:rsid w:val="00584C5B"/>
    <w:rPr>
      <w:rFonts w:ascii="Times New Roman Bold" w:hAnsi="Times New Roman Bold" w:eastAsia="Times New Roman" w:cs="Times New Roman"/>
      <w:b/>
      <w:bCs/>
      <w:caps/>
      <w:sz w:val="24"/>
      <w:szCs w:val="24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023A7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23A7E"/>
    <w:rPr>
      <w:b/>
      <w:bCs/>
      <w:sz w:val="20"/>
      <w:szCs w:val="20"/>
    </w:rPr>
  </w:style>
  <w:style w:type="paragraph" w:styleId="TableHeads" w:customStyle="1">
    <w:name w:val="Table Heads"/>
    <w:next w:val="Normal"/>
    <w:uiPriority w:val="99"/>
    <w:qFormat/>
    <w:rsid w:val="00861217"/>
    <w:pPr>
      <w:spacing w:before="60" w:after="60" w:line="240" w:lineRule="auto"/>
    </w:pPr>
    <w:rPr>
      <w:rFonts w:ascii="Arial" w:hAnsi="Arial" w:eastAsia="Times New Roman" w:cs="Arial"/>
      <w:b/>
      <w:color w:val="000000"/>
      <w:spacing w:val="-1"/>
      <w:sz w:val="18"/>
      <w:szCs w:val="18"/>
    </w:rPr>
  </w:style>
  <w:style w:type="paragraph" w:styleId="TableText" w:customStyle="1">
    <w:name w:val="Table Text"/>
    <w:basedOn w:val="Normal"/>
    <w:rsid w:val="00861217"/>
    <w:pPr>
      <w:widowControl w:val="0"/>
      <w:spacing w:before="60" w:after="40" w:line="240" w:lineRule="auto"/>
    </w:pPr>
    <w:rPr>
      <w:rFonts w:ascii="Arial" w:hAnsi="Arial" w:eastAsia="Times New Roman" w:cs="Arial"/>
      <w:sz w:val="18"/>
      <w:szCs w:val="18"/>
    </w:rPr>
  </w:style>
  <w:style w:type="paragraph" w:styleId="References" w:customStyle="1">
    <w:name w:val="References"/>
    <w:basedOn w:val="BodyText"/>
    <w:link w:val="ReferencesChar"/>
    <w:qFormat/>
    <w:rsid w:val="008E3633"/>
    <w:pPr>
      <w:keepLines/>
      <w:widowControl/>
      <w:tabs>
        <w:tab w:val="num" w:pos="0"/>
      </w:tabs>
      <w:autoSpaceDE/>
      <w:autoSpaceDN/>
      <w:spacing w:after="240"/>
      <w:ind w:left="1152" w:hanging="1152"/>
    </w:pPr>
    <w:rPr>
      <w:color w:val="000000"/>
      <w:szCs w:val="20"/>
      <w:lang w:bidi="ar-SA"/>
    </w:rPr>
  </w:style>
  <w:style w:type="character" w:styleId="ReferencesChar" w:customStyle="1">
    <w:name w:val="References Char"/>
    <w:basedOn w:val="DefaultParagraphFont"/>
    <w:link w:val="References"/>
    <w:rsid w:val="008E3633"/>
    <w:rPr>
      <w:rFonts w:ascii="Times New Roman" w:hAnsi="Times New Roman" w:eastAsia="Times New Roman" w:cs="Times New Roman"/>
      <w:color w:val="000000"/>
      <w:sz w:val="24"/>
      <w:szCs w:val="20"/>
    </w:rPr>
  </w:style>
  <w:style w:type="character" w:styleId="Heading1Char" w:customStyle="1">
    <w:name w:val="Heading 1 Char"/>
    <w:basedOn w:val="DefaultParagraphFont"/>
    <w:link w:val="Heading1"/>
    <w:uiPriority w:val="9"/>
    <w:rsid w:val="00013A87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013A8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unhideWhenUsed/>
    <w:rsid w:val="00013A8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13A87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3A87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013A8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3A8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F7734"/>
    <w:rPr>
      <w:rFonts w:ascii="Segoe UI" w:hAnsi="Segoe UI" w:cs="Segoe UI"/>
      <w:sz w:val="18"/>
      <w:szCs w:val="1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50713"/>
    <w:rPr>
      <w:rFonts w:asciiTheme="majorHAnsi" w:hAnsiTheme="majorHAnsi" w:eastAsiaTheme="majorEastAsia" w:cstheme="majorBidi"/>
      <w:color w:val="2F5496" w:themeColor="accent1" w:themeShade="BF"/>
    </w:rPr>
  </w:style>
  <w:style w:type="paragraph" w:styleId="Reference" w:customStyle="1">
    <w:name w:val="Reference"/>
    <w:qFormat/>
    <w:rsid w:val="007A138E"/>
    <w:pPr>
      <w:spacing w:after="240" w:line="240" w:lineRule="auto"/>
      <w:ind w:left="720" w:hanging="720"/>
    </w:pPr>
    <w:rPr>
      <w:rFonts w:ascii="Arial" w:hAnsi="Arial"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image" Target="media/image1.png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a3a43b0-6d84-46f0-b28b-1b3010d8f6d0">
      <Terms xmlns="http://schemas.microsoft.com/office/infopath/2007/PartnerControls"/>
    </lcf76f155ced4ddcb4097134ff3c332f>
    <TaxCatchAll xmlns="a1c9152d-5f8a-437d-8f61-93105e0a7a5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3F8464CC3E05448BFBB328A80E69CE" ma:contentTypeVersion="12" ma:contentTypeDescription="Create a new document." ma:contentTypeScope="" ma:versionID="b72adcf1cee058d229c52c92012ac630">
  <xsd:schema xmlns:xsd="http://www.w3.org/2001/XMLSchema" xmlns:xs="http://www.w3.org/2001/XMLSchema" xmlns:p="http://schemas.microsoft.com/office/2006/metadata/properties" xmlns:ns1="http://schemas.microsoft.com/sharepoint/v3" xmlns:ns2="2a3a43b0-6d84-46f0-b28b-1b3010d8f6d0" xmlns:ns3="a1c9152d-5f8a-437d-8f61-93105e0a7a50" targetNamespace="http://schemas.microsoft.com/office/2006/metadata/properties" ma:root="true" ma:fieldsID="b950e406875a37b7b241142b73e46a51" ns1:_="" ns2:_="" ns3:_="">
    <xsd:import namespace="http://schemas.microsoft.com/sharepoint/v3"/>
    <xsd:import namespace="2a3a43b0-6d84-46f0-b28b-1b3010d8f6d0"/>
    <xsd:import namespace="a1c9152d-5f8a-437d-8f61-93105e0a7a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a43b0-6d84-46f0-b28b-1b3010d8f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8099e0b-e00c-469a-8e3e-581119cc87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9152d-5f8a-437d-8f61-93105e0a7a5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d1b196e-133f-4f63-900a-e25d31eb6505}" ma:internalName="TaxCatchAll" ma:showField="CatchAllData" ma:web="a1c9152d-5f8a-437d-8f61-93105e0a7a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4BA8BE-509D-4DE5-88E6-3660A06F9D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a3a43b0-6d84-46f0-b28b-1b3010d8f6d0"/>
    <ds:schemaRef ds:uri="a1c9152d-5f8a-437d-8f61-93105e0a7a50"/>
  </ds:schemaRefs>
</ds:datastoreItem>
</file>

<file path=customXml/itemProps2.xml><?xml version="1.0" encoding="utf-8"?>
<ds:datastoreItem xmlns:ds="http://schemas.openxmlformats.org/officeDocument/2006/customXml" ds:itemID="{9041CFC6-7FFE-4BB7-BFAB-3BA39E201E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3a43b0-6d84-46f0-b28b-1b3010d8f6d0"/>
    <ds:schemaRef ds:uri="a1c9152d-5f8a-437d-8f61-93105e0a7a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217C3E-CF4A-4D88-80A2-4CC33C5961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99566B-8DD4-485B-90AA-8C8B73CA604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563d9c4-1af6-4d5e-894d-8f5a4315f709}" enabled="1" method="Privileged" siteId="{3667e201-cbdc-48b3-9b42-5d2d3f16e2a9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Blackman</dc:creator>
  <cp:keywords/>
  <dc:description/>
  <cp:lastModifiedBy>Andrew Renshaw</cp:lastModifiedBy>
  <cp:revision>101</cp:revision>
  <dcterms:created xsi:type="dcterms:W3CDTF">2026-03-16T19:44:00Z</dcterms:created>
  <dcterms:modified xsi:type="dcterms:W3CDTF">2026-05-12T18:44:46Z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0x0101008D3F8464CC3E05448BFBB328A80E69CE</vt:lpwstr>
  </property>
  <property fmtid="{D5CDD505-2E9C-101B-9397-08002B2CF9AE}" pid="3" name="Folder_Number">
    <vt:lpwstr/>
  </property>
  <property fmtid="{D5CDD505-2E9C-101B-9397-08002B2CF9AE}" pid="4" name="Folder_Code">
    <vt:lpwstr/>
  </property>
  <property fmtid="{D5CDD505-2E9C-101B-9397-08002B2CF9AE}" pid="5" name="Folder_Name">
    <vt:lpwstr/>
  </property>
  <property fmtid="{D5CDD505-2E9C-101B-9397-08002B2CF9AE}" pid="6" name="Folder_Description">
    <vt:lpwstr/>
  </property>
  <property fmtid="{D5CDD505-2E9C-101B-9397-08002B2CF9AE}" pid="7" name="/Folder_Name/">
    <vt:lpwstr/>
  </property>
  <property fmtid="{D5CDD505-2E9C-101B-9397-08002B2CF9AE}" pid="8" name="/Folder_Description/">
    <vt:lpwstr/>
  </property>
  <property fmtid="{D5CDD505-2E9C-101B-9397-08002B2CF9AE}" pid="9" name="Folder_Version">
    <vt:lpwstr/>
  </property>
  <property fmtid="{D5CDD505-2E9C-101B-9397-08002B2CF9AE}" pid="10" name="Folder_VersionSeq">
    <vt:lpwstr/>
  </property>
  <property fmtid="{D5CDD505-2E9C-101B-9397-08002B2CF9AE}" pid="11" name="Folder_Manager">
    <vt:lpwstr/>
  </property>
  <property fmtid="{D5CDD505-2E9C-101B-9397-08002B2CF9AE}" pid="12" name="Folder_ManagerDesc">
    <vt:lpwstr/>
  </property>
  <property fmtid="{D5CDD505-2E9C-101B-9397-08002B2CF9AE}" pid="13" name="Folder_Storage">
    <vt:lpwstr/>
  </property>
  <property fmtid="{D5CDD505-2E9C-101B-9397-08002B2CF9AE}" pid="14" name="Folder_StorageDesc">
    <vt:lpwstr/>
  </property>
  <property fmtid="{D5CDD505-2E9C-101B-9397-08002B2CF9AE}" pid="15" name="Folder_Creator">
    <vt:lpwstr/>
  </property>
  <property fmtid="{D5CDD505-2E9C-101B-9397-08002B2CF9AE}" pid="16" name="Folder_CreatorDesc">
    <vt:lpwstr/>
  </property>
  <property fmtid="{D5CDD505-2E9C-101B-9397-08002B2CF9AE}" pid="17" name="Folder_CreateDate">
    <vt:lpwstr/>
  </property>
  <property fmtid="{D5CDD505-2E9C-101B-9397-08002B2CF9AE}" pid="18" name="Folder_Updater">
    <vt:lpwstr/>
  </property>
  <property fmtid="{D5CDD505-2E9C-101B-9397-08002B2CF9AE}" pid="19" name="Folder_UpdaterDesc">
    <vt:lpwstr/>
  </property>
  <property fmtid="{D5CDD505-2E9C-101B-9397-08002B2CF9AE}" pid="20" name="Folder_UpdateDate">
    <vt:lpwstr/>
  </property>
  <property fmtid="{D5CDD505-2E9C-101B-9397-08002B2CF9AE}" pid="21" name="Document_Number">
    <vt:lpwstr/>
  </property>
  <property fmtid="{D5CDD505-2E9C-101B-9397-08002B2CF9AE}" pid="22" name="Document_Name">
    <vt:lpwstr/>
  </property>
  <property fmtid="{D5CDD505-2E9C-101B-9397-08002B2CF9AE}" pid="23" name="Document_FileName">
    <vt:lpwstr/>
  </property>
  <property fmtid="{D5CDD505-2E9C-101B-9397-08002B2CF9AE}" pid="24" name="Document_Version">
    <vt:lpwstr/>
  </property>
  <property fmtid="{D5CDD505-2E9C-101B-9397-08002B2CF9AE}" pid="25" name="Document_VersionSeq">
    <vt:lpwstr/>
  </property>
  <property fmtid="{D5CDD505-2E9C-101B-9397-08002B2CF9AE}" pid="26" name="Document_Creator">
    <vt:lpwstr/>
  </property>
  <property fmtid="{D5CDD505-2E9C-101B-9397-08002B2CF9AE}" pid="27" name="Document_CreatorDesc">
    <vt:lpwstr/>
  </property>
  <property fmtid="{D5CDD505-2E9C-101B-9397-08002B2CF9AE}" pid="28" name="Document_CreateDate">
    <vt:lpwstr/>
  </property>
  <property fmtid="{D5CDD505-2E9C-101B-9397-08002B2CF9AE}" pid="29" name="Document_Updater">
    <vt:lpwstr/>
  </property>
  <property fmtid="{D5CDD505-2E9C-101B-9397-08002B2CF9AE}" pid="30" name="Document_UpdaterDesc">
    <vt:lpwstr/>
  </property>
  <property fmtid="{D5CDD505-2E9C-101B-9397-08002B2CF9AE}" pid="31" name="Document_UpdateDate">
    <vt:lpwstr/>
  </property>
  <property fmtid="{D5CDD505-2E9C-101B-9397-08002B2CF9AE}" pid="32" name="Document_Size">
    <vt:lpwstr/>
  </property>
  <property fmtid="{D5CDD505-2E9C-101B-9397-08002B2CF9AE}" pid="33" name="Document_Storage">
    <vt:lpwstr/>
  </property>
  <property fmtid="{D5CDD505-2E9C-101B-9397-08002B2CF9AE}" pid="34" name="Document_StorageDesc">
    <vt:lpwstr/>
  </property>
  <property fmtid="{D5CDD505-2E9C-101B-9397-08002B2CF9AE}" pid="35" name="Document_Department">
    <vt:lpwstr/>
  </property>
  <property fmtid="{D5CDD505-2E9C-101B-9397-08002B2CF9AE}" pid="36" name="Document_DepartmentDesc">
    <vt:lpwstr/>
  </property>
  <property fmtid="{D5CDD505-2E9C-101B-9397-08002B2CF9AE}" pid="37" name="MediaServiceImageTags">
    <vt:lpwstr/>
  </property>
</Properties>
</file>