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3A6136FB" w:rsidR="002B0329" w:rsidRPr="00BC67DD" w:rsidRDefault="2C263089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CE33558">
        <w:rPr>
          <w:rFonts w:ascii="Times New Roman" w:hAnsi="Times New Roman" w:cs="Times New Roman"/>
          <w:b/>
          <w:bCs/>
          <w:sz w:val="24"/>
          <w:szCs w:val="24"/>
        </w:rPr>
        <w:t>STUDY DESCRIPTION</w:t>
      </w:r>
      <w:r w:rsidR="00BD1524" w:rsidRPr="0CE33558">
        <w:rPr>
          <w:rFonts w:ascii="Times New Roman" w:hAnsi="Times New Roman" w:cs="Times New Roman"/>
          <w:b/>
          <w:bCs/>
          <w:sz w:val="24"/>
          <w:szCs w:val="24"/>
        </w:rPr>
        <w:t> TR-3</w:t>
      </w:r>
      <w:r w:rsidR="001811BC" w:rsidRPr="0CE3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CE3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76463" w14:textId="7E8EDFEE" w:rsidR="002B0329" w:rsidRPr="00BC67DD" w:rsidRDefault="00BD1524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Special-</w:t>
      </w:r>
      <w:r w:rsidR="00A35A4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tatus </w:t>
      </w:r>
      <w:r w:rsidR="003B541A">
        <w:rPr>
          <w:rFonts w:ascii="Times New Roman" w:hAnsi="Times New Roman" w:cs="Times New Roman"/>
          <w:b/>
          <w:bCs/>
          <w:sz w:val="24"/>
          <w:szCs w:val="24"/>
        </w:rPr>
        <w:t xml:space="preserve">Terrestrial </w:t>
      </w:r>
      <w:r>
        <w:rPr>
          <w:rFonts w:ascii="Times New Roman" w:hAnsi="Times New Roman" w:cs="Times New Roman"/>
          <w:b/>
          <w:bCs/>
          <w:sz w:val="24"/>
          <w:szCs w:val="24"/>
        </w:rPr>
        <w:t>Wildlife Study</w:t>
      </w:r>
    </w:p>
    <w:p w14:paraId="5EAB8731" w14:textId="77777777" w:rsidR="0053277B" w:rsidRDefault="0053277B" w:rsidP="0CE335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B3358E" w14:textId="20F0A556" w:rsidR="002B0329" w:rsidRPr="00BC67DD" w:rsidRDefault="002B0329" w:rsidP="0CE335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CE335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E06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April 1, 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A88F18" w14:textId="3ED8C4C1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(Project).</w:t>
      </w:r>
      <w:r w:rsidR="00E46F1F">
        <w:rPr>
          <w:rStyle w:val="FootnoteReference"/>
        </w:rPr>
        <w:footnoteReference w:id="2"/>
      </w:r>
      <w:r w:rsidR="00BD1524">
        <w:t xml:space="preserve"> </w:t>
      </w:r>
    </w:p>
    <w:p w14:paraId="12CF84B3" w14:textId="00DE8FC4" w:rsidR="00D82066" w:rsidRPr="00BC67DD" w:rsidRDefault="00BB3A40" w:rsidP="00BB3A40">
      <w:pPr>
        <w:pStyle w:val="BodyText"/>
        <w:tabs>
          <w:tab w:val="left" w:pos="5565"/>
        </w:tabs>
        <w:rPr>
          <w:b/>
        </w:rPr>
      </w:pPr>
      <w:r>
        <w:rPr>
          <w:b/>
        </w:rPr>
        <w:tab/>
      </w: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73F475E4" w14:textId="5AB564C4" w:rsidR="00D82066" w:rsidRPr="00BC67DD" w:rsidRDefault="00D82066" w:rsidP="00D82066">
      <w:pPr>
        <w:pStyle w:val="BodyText"/>
      </w:pPr>
      <w:r>
        <w:t xml:space="preserve">The Study Area </w:t>
      </w:r>
      <w:r w:rsidR="00BD1524">
        <w:t>include</w:t>
      </w:r>
      <w:r w:rsidR="00F93287">
        <w:t>s</w:t>
      </w:r>
      <w:r w:rsidR="00BD1524">
        <w:t xml:space="preserve"> the FERC</w:t>
      </w:r>
      <w:r w:rsidR="00EC74E4">
        <w:t xml:space="preserve"> Project</w:t>
      </w:r>
      <w:r w:rsidR="00BD1524">
        <w:t xml:space="preserve"> </w:t>
      </w:r>
      <w:r w:rsidR="006D57F4">
        <w:t>B</w:t>
      </w:r>
      <w:r w:rsidR="00BD1524">
        <w:t xml:space="preserve">oundary </w:t>
      </w:r>
      <w:r w:rsidR="006D57F4">
        <w:t>plus</w:t>
      </w:r>
      <w:r w:rsidR="00BD1524">
        <w:t xml:space="preserve"> a </w:t>
      </w:r>
      <w:r w:rsidR="00401F72">
        <w:t>0.25</w:t>
      </w:r>
      <w:r w:rsidR="00AF6DBF">
        <w:t>-</w:t>
      </w:r>
      <w:r w:rsidR="00BD1524">
        <w:t>mile buffer</w:t>
      </w:r>
      <w:r w:rsidR="00741555" w:rsidRPr="00741555">
        <w:t xml:space="preserve"> around the boundary with the following exception: 1) boundaries for underground Project facilities (i.e., tunnels) are not include</w:t>
      </w:r>
      <w:r w:rsidR="0025133D">
        <w:t>d</w:t>
      </w:r>
      <w:r w:rsidR="00741555" w:rsidRPr="00741555">
        <w:t xml:space="preserve"> in the Study Area</w:t>
      </w:r>
      <w:r w:rsidR="00BD1524">
        <w:t>.</w:t>
      </w:r>
      <w:r w:rsidR="006D57F4">
        <w:t xml:space="preserve"> </w:t>
      </w:r>
      <w:r w:rsidR="6E64AE33">
        <w:t xml:space="preserve">The Study Area conforms to the Assessment Area described in Section 3.5 </w:t>
      </w:r>
      <w:r w:rsidR="6E64AE33" w:rsidRPr="070AFAF4">
        <w:rPr>
          <w:i/>
          <w:iCs/>
        </w:rPr>
        <w:t xml:space="preserve">Terrestrial </w:t>
      </w:r>
      <w:r w:rsidR="6E64AE33" w:rsidRPr="00BD3850">
        <w:t>Resources</w:t>
      </w:r>
      <w:r w:rsidR="6E64AE33">
        <w:t xml:space="preserve"> of the </w:t>
      </w:r>
      <w:r w:rsidR="00BA22B3">
        <w:t>Pre-application Document (</w:t>
      </w:r>
      <w:r w:rsidR="6E64AE33">
        <w:t>PAD</w:t>
      </w:r>
      <w:r w:rsidR="00BA22B3">
        <w:t>)</w:t>
      </w:r>
      <w:r w:rsidR="6E64AE33">
        <w:t>.</w:t>
      </w:r>
      <w:r w:rsidR="006D57F4">
        <w:t xml:space="preserve"> </w:t>
      </w:r>
      <w:r w:rsidR="000567C4">
        <w:t xml:space="preserve">Figure </w:t>
      </w:r>
      <w:r w:rsidR="00DE2E37">
        <w:t>TR</w:t>
      </w:r>
      <w:r w:rsidR="00F33F16">
        <w:t xml:space="preserve"> 3</w:t>
      </w:r>
      <w:r w:rsidR="00DE2E37">
        <w:t>-</w:t>
      </w:r>
      <w:r w:rsidR="000567C4">
        <w:t xml:space="preserve">1 shows the </w:t>
      </w:r>
      <w:r w:rsidR="2641E1F8">
        <w:t>Study Area</w:t>
      </w:r>
      <w:r w:rsidR="6688B752">
        <w:t xml:space="preserve">. </w:t>
      </w:r>
    </w:p>
    <w:p w14:paraId="78820CF0" w14:textId="6105528D" w:rsidR="070AFAF4" w:rsidRDefault="070AFAF4" w:rsidP="070AFAF4">
      <w:pPr>
        <w:pStyle w:val="BodyText"/>
      </w:pPr>
    </w:p>
    <w:p w14:paraId="7ED6796E" w14:textId="39330A87" w:rsidR="3812AC74" w:rsidRDefault="00AD5F38" w:rsidP="0081659C">
      <w:pPr>
        <w:pStyle w:val="BodyText"/>
      </w:pPr>
      <w:r w:rsidRPr="00512611">
        <w:rPr>
          <w:highlight w:val="yellow"/>
        </w:rPr>
        <w:t xml:space="preserve">[All – We will provide </w:t>
      </w:r>
      <w:r w:rsidR="006E29AC" w:rsidRPr="00512611">
        <w:rPr>
          <w:highlight w:val="yellow"/>
        </w:rPr>
        <w:t>the map in the next draft.</w:t>
      </w:r>
      <w:r w:rsidR="00512611" w:rsidRPr="00512611">
        <w:rPr>
          <w:highlight w:val="yellow"/>
        </w:rPr>
        <w:t xml:space="preserve"> </w:t>
      </w:r>
      <w:r w:rsidR="009C7F63">
        <w:rPr>
          <w:highlight w:val="yellow"/>
        </w:rPr>
        <w:t>CCWD</w:t>
      </w:r>
      <w:r w:rsidR="00512611" w:rsidRPr="00512611">
        <w:rPr>
          <w:highlight w:val="yellow"/>
        </w:rPr>
        <w:t>]</w:t>
      </w:r>
      <w:r w:rsidR="006E29AC">
        <w:t xml:space="preserve">  </w:t>
      </w:r>
      <w:r w:rsidR="001D27CF">
        <w:t xml:space="preserve"> </w:t>
      </w:r>
    </w:p>
    <w:p w14:paraId="70C363E8" w14:textId="5B800559" w:rsidR="070AFAF4" w:rsidRPr="00813177" w:rsidRDefault="00B64A3B" w:rsidP="00813177">
      <w:pPr>
        <w:pStyle w:val="TableHeads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72890">
        <w:rPr>
          <w:rFonts w:ascii="Times New Roman" w:hAnsi="Times New Roman" w:cs="Times New Roman"/>
          <w:sz w:val="24"/>
          <w:szCs w:val="24"/>
        </w:rPr>
        <w:t xml:space="preserve">Figure </w:t>
      </w:r>
      <w:r w:rsidR="00F707EE">
        <w:rPr>
          <w:rFonts w:ascii="Times New Roman" w:hAnsi="Times New Roman" w:cs="Times New Roman"/>
          <w:sz w:val="24"/>
          <w:szCs w:val="24"/>
        </w:rPr>
        <w:t>TR 3-</w:t>
      </w:r>
      <w:r w:rsidRPr="00A72890">
        <w:rPr>
          <w:rFonts w:ascii="Times New Roman" w:hAnsi="Times New Roman" w:cs="Times New Roman"/>
          <w:sz w:val="24"/>
          <w:szCs w:val="24"/>
        </w:rPr>
        <w:t>1. Study Area</w:t>
      </w:r>
      <w:r w:rsidR="00A72890" w:rsidRPr="00A72890">
        <w:rPr>
          <w:rFonts w:ascii="Times New Roman" w:hAnsi="Times New Roman" w:cs="Times New Roman"/>
          <w:sz w:val="24"/>
          <w:szCs w:val="24"/>
        </w:rPr>
        <w:t>.</w:t>
      </w:r>
      <w:r w:rsidR="00741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82D90" w14:textId="77777777" w:rsidR="00512611" w:rsidRDefault="00512611" w:rsidP="007840BD">
      <w:pPr>
        <w:pStyle w:val="BodyText"/>
        <w:rPr>
          <w:b/>
        </w:rPr>
      </w:pPr>
    </w:p>
    <w:p w14:paraId="3D5DB05C" w14:textId="77777777" w:rsidR="004730B1" w:rsidRDefault="004730B1" w:rsidP="004730B1">
      <w:pPr>
        <w:pStyle w:val="BodyText"/>
        <w:rPr>
          <w:bCs/>
        </w:rPr>
      </w:pPr>
      <w:proofErr w:type="gramStart"/>
      <w:r w:rsidRPr="00120C98">
        <w:rPr>
          <w:bCs/>
        </w:rPr>
        <w:t xml:space="preserve">For the </w:t>
      </w:r>
      <w:r>
        <w:rPr>
          <w:bCs/>
        </w:rPr>
        <w:t>purpose of</w:t>
      </w:r>
      <w:proofErr w:type="gramEnd"/>
      <w:r>
        <w:rPr>
          <w:bCs/>
        </w:rPr>
        <w:t xml:space="preserve"> this Study the following definitions apply:</w:t>
      </w:r>
    </w:p>
    <w:p w14:paraId="4E4383AD" w14:textId="77777777" w:rsidR="004730B1" w:rsidRDefault="004730B1" w:rsidP="004730B1">
      <w:pPr>
        <w:pStyle w:val="BodyText"/>
        <w:rPr>
          <w:bCs/>
        </w:rPr>
      </w:pPr>
    </w:p>
    <w:p w14:paraId="0F1F5DEA" w14:textId="1B2A04B2" w:rsidR="004730B1" w:rsidRDefault="004730B1" w:rsidP="004730B1">
      <w:pPr>
        <w:pStyle w:val="BodyText"/>
        <w:rPr>
          <w:b/>
        </w:rPr>
      </w:pPr>
      <w:r>
        <w:rPr>
          <w:b/>
        </w:rPr>
        <w:t xml:space="preserve">Special-Status </w:t>
      </w:r>
      <w:r w:rsidR="00F63119">
        <w:rPr>
          <w:b/>
        </w:rPr>
        <w:t>Terrestrial Wildlife Species</w:t>
      </w:r>
      <w:r w:rsidR="00255A98">
        <w:rPr>
          <w:rStyle w:val="FootnoteReference"/>
          <w:b/>
        </w:rPr>
        <w:footnoteReference w:id="3"/>
      </w:r>
    </w:p>
    <w:p w14:paraId="41629A39" w14:textId="4FFF83DD" w:rsidR="004730B1" w:rsidRDefault="004730B1" w:rsidP="004730B1">
      <w:pPr>
        <w:pStyle w:val="BodyText"/>
        <w:numPr>
          <w:ilvl w:val="0"/>
          <w:numId w:val="21"/>
        </w:numPr>
        <w:spacing w:before="120" w:after="120"/>
        <w:rPr>
          <w:bCs/>
        </w:rPr>
      </w:pPr>
      <w:r>
        <w:rPr>
          <w:bCs/>
        </w:rPr>
        <w:t xml:space="preserve">Is a </w:t>
      </w:r>
      <w:r w:rsidR="00F63119">
        <w:rPr>
          <w:bCs/>
        </w:rPr>
        <w:t>wildlife species</w:t>
      </w:r>
      <w:r w:rsidR="008A5F28">
        <w:rPr>
          <w:bCs/>
        </w:rPr>
        <w:t xml:space="preserve"> that</w:t>
      </w:r>
      <w:r>
        <w:rPr>
          <w:bCs/>
        </w:rPr>
        <w:t xml:space="preserve">, at the time the </w:t>
      </w:r>
      <w:r w:rsidR="008A5F28">
        <w:rPr>
          <w:bCs/>
        </w:rPr>
        <w:t>S</w:t>
      </w:r>
      <w:r>
        <w:rPr>
          <w:bCs/>
        </w:rPr>
        <w:t>tudy is conducted, is;</w:t>
      </w:r>
    </w:p>
    <w:p w14:paraId="556A8FB6" w14:textId="2F50898E" w:rsidR="00386102" w:rsidRPr="00552CE5" w:rsidRDefault="00386102" w:rsidP="00B653AF">
      <w:pPr>
        <w:pStyle w:val="BodyText"/>
        <w:widowControl/>
        <w:numPr>
          <w:ilvl w:val="1"/>
          <w:numId w:val="21"/>
        </w:numPr>
        <w:spacing w:before="120" w:after="120"/>
        <w:ind w:left="1080"/>
        <w:rPr>
          <w:bCs/>
        </w:rPr>
      </w:pPr>
      <w:r>
        <w:rPr>
          <w:bCs/>
        </w:rPr>
        <w:t>L</w:t>
      </w:r>
      <w:r w:rsidRPr="00552CE5">
        <w:rPr>
          <w:bCs/>
        </w:rPr>
        <w:t>isted as Threatened or Endangered</w:t>
      </w:r>
      <w:r>
        <w:rPr>
          <w:bCs/>
        </w:rPr>
        <w:t>, or is a candidate or proposed for listing</w:t>
      </w:r>
      <w:r w:rsidRPr="00552CE5">
        <w:rPr>
          <w:bCs/>
        </w:rPr>
        <w:t xml:space="preserve"> under the federal Endangered Species Act</w:t>
      </w:r>
      <w:r>
        <w:rPr>
          <w:bCs/>
        </w:rPr>
        <w:t xml:space="preserve"> (USFWS 2026) and/or;</w:t>
      </w:r>
    </w:p>
    <w:p w14:paraId="5B7B1A35" w14:textId="77777777" w:rsidR="007B57AB" w:rsidRDefault="002D00A6" w:rsidP="00B653AF">
      <w:pPr>
        <w:pStyle w:val="BodyText"/>
        <w:widowControl/>
        <w:numPr>
          <w:ilvl w:val="1"/>
          <w:numId w:val="21"/>
        </w:numPr>
        <w:spacing w:before="120" w:after="120"/>
        <w:ind w:left="1080"/>
        <w:rPr>
          <w:bCs/>
        </w:rPr>
      </w:pPr>
      <w:r>
        <w:rPr>
          <w:bCs/>
        </w:rPr>
        <w:t>P</w:t>
      </w:r>
      <w:r w:rsidRPr="002D00A6">
        <w:rPr>
          <w:bCs/>
        </w:rPr>
        <w:t>rotected under the Bald and Golden Eagle Protection Act</w:t>
      </w:r>
      <w:r w:rsidR="007B57AB">
        <w:rPr>
          <w:bCs/>
        </w:rPr>
        <w:t xml:space="preserve"> and/or</w:t>
      </w:r>
      <w:r w:rsidRPr="002D00A6">
        <w:rPr>
          <w:bCs/>
        </w:rPr>
        <w:t>;</w:t>
      </w:r>
    </w:p>
    <w:p w14:paraId="74180B3C" w14:textId="1CA9414B" w:rsidR="00386102" w:rsidRPr="00552CE5" w:rsidRDefault="00386102" w:rsidP="00B653AF">
      <w:pPr>
        <w:pStyle w:val="BodyText"/>
        <w:widowControl/>
        <w:numPr>
          <w:ilvl w:val="1"/>
          <w:numId w:val="21"/>
        </w:numPr>
        <w:spacing w:before="120" w:after="120"/>
        <w:ind w:left="1080"/>
        <w:rPr>
          <w:bCs/>
        </w:rPr>
      </w:pPr>
      <w:r>
        <w:rPr>
          <w:bCs/>
        </w:rPr>
        <w:t>L</w:t>
      </w:r>
      <w:r w:rsidRPr="00552CE5">
        <w:rPr>
          <w:bCs/>
        </w:rPr>
        <w:t>isted as Threatened, Endangered, or Rare</w:t>
      </w:r>
      <w:r>
        <w:rPr>
          <w:bCs/>
        </w:rPr>
        <w:t xml:space="preserve"> or is a candidate for listing</w:t>
      </w:r>
      <w:r w:rsidRPr="00552CE5">
        <w:rPr>
          <w:bCs/>
        </w:rPr>
        <w:t xml:space="preserve"> under the California Endangered Species Act</w:t>
      </w:r>
      <w:r>
        <w:rPr>
          <w:bCs/>
        </w:rPr>
        <w:t xml:space="preserve"> (CDFW 2026a) and/or;</w:t>
      </w:r>
    </w:p>
    <w:p w14:paraId="1346AE41" w14:textId="751F6698" w:rsidR="00D91E1C" w:rsidRDefault="00D91E1C" w:rsidP="00B653AF">
      <w:pPr>
        <w:pStyle w:val="BodyText"/>
        <w:widowControl/>
        <w:numPr>
          <w:ilvl w:val="1"/>
          <w:numId w:val="21"/>
        </w:numPr>
        <w:ind w:left="1080"/>
        <w:rPr>
          <w:bCs/>
        </w:rPr>
      </w:pPr>
      <w:r>
        <w:rPr>
          <w:bCs/>
        </w:rPr>
        <w:t>L</w:t>
      </w:r>
      <w:r w:rsidRPr="008A5F28">
        <w:rPr>
          <w:bCs/>
        </w:rPr>
        <w:t>isted as Fully Protected under California law pursuant to Fish and Game Code Sections 3511, 4700, 5050 and 5515</w:t>
      </w:r>
      <w:r>
        <w:rPr>
          <w:bCs/>
        </w:rPr>
        <w:t xml:space="preserve"> and/or</w:t>
      </w:r>
      <w:r w:rsidR="007B57AB">
        <w:rPr>
          <w:bCs/>
        </w:rPr>
        <w:t>;</w:t>
      </w:r>
    </w:p>
    <w:p w14:paraId="3193E1A6" w14:textId="3F9552AE" w:rsidR="00377B52" w:rsidRDefault="00377B52" w:rsidP="00B653AF">
      <w:pPr>
        <w:pStyle w:val="BodyText"/>
        <w:widowControl/>
        <w:numPr>
          <w:ilvl w:val="1"/>
          <w:numId w:val="21"/>
        </w:numPr>
        <w:spacing w:before="120" w:after="120"/>
        <w:ind w:left="1080"/>
        <w:rPr>
          <w:bCs/>
        </w:rPr>
      </w:pPr>
      <w:r w:rsidRPr="00377B52">
        <w:rPr>
          <w:bCs/>
        </w:rPr>
        <w:t xml:space="preserve">Designated by </w:t>
      </w:r>
      <w:r w:rsidR="00004A23">
        <w:rPr>
          <w:bCs/>
        </w:rPr>
        <w:t xml:space="preserve">California Department of Fish and Wildlife (CDFW) </w:t>
      </w:r>
      <w:r w:rsidRPr="00377B52">
        <w:rPr>
          <w:bCs/>
        </w:rPr>
        <w:t>as a Species of Special Concern</w:t>
      </w:r>
      <w:r w:rsidR="00D90504">
        <w:rPr>
          <w:bCs/>
        </w:rPr>
        <w:t xml:space="preserve"> and/or;</w:t>
      </w:r>
    </w:p>
    <w:p w14:paraId="5973FFFF" w14:textId="0B896928" w:rsidR="00386102" w:rsidRPr="00552CE5" w:rsidRDefault="00386102" w:rsidP="00B653AF">
      <w:pPr>
        <w:pStyle w:val="BodyText"/>
        <w:widowControl/>
        <w:numPr>
          <w:ilvl w:val="1"/>
          <w:numId w:val="21"/>
        </w:numPr>
        <w:spacing w:before="120" w:after="120"/>
        <w:ind w:left="1080"/>
        <w:rPr>
          <w:bCs/>
        </w:rPr>
      </w:pPr>
      <w:r>
        <w:rPr>
          <w:bCs/>
        </w:rPr>
        <w:t>L</w:t>
      </w:r>
      <w:r w:rsidRPr="00552CE5">
        <w:rPr>
          <w:bCs/>
        </w:rPr>
        <w:t xml:space="preserve">isted as a </w:t>
      </w:r>
      <w:r>
        <w:rPr>
          <w:bCs/>
        </w:rPr>
        <w:t>United States Department of the Interior, Bureau of Land Management (</w:t>
      </w:r>
      <w:r w:rsidRPr="00552CE5">
        <w:rPr>
          <w:bCs/>
        </w:rPr>
        <w:t>BLM</w:t>
      </w:r>
      <w:r>
        <w:rPr>
          <w:bCs/>
        </w:rPr>
        <w:t>)</w:t>
      </w:r>
      <w:r w:rsidRPr="00552CE5">
        <w:rPr>
          <w:bCs/>
        </w:rPr>
        <w:t xml:space="preserve"> Sensitive species and occurs on </w:t>
      </w:r>
      <w:r>
        <w:rPr>
          <w:bCs/>
        </w:rPr>
        <w:t xml:space="preserve">lands administered by </w:t>
      </w:r>
      <w:r w:rsidRPr="00552CE5">
        <w:rPr>
          <w:bCs/>
        </w:rPr>
        <w:t>BLM</w:t>
      </w:r>
      <w:r w:rsidRPr="00552CE5" w:rsidDel="0008464D">
        <w:rPr>
          <w:bCs/>
        </w:rPr>
        <w:t xml:space="preserve"> </w:t>
      </w:r>
      <w:r>
        <w:rPr>
          <w:bCs/>
        </w:rPr>
        <w:t>(BLM 2026) and/or;</w:t>
      </w:r>
    </w:p>
    <w:p w14:paraId="313AF1DE" w14:textId="3BDA720C" w:rsidR="004730B1" w:rsidRPr="008A5F28" w:rsidRDefault="00386102" w:rsidP="00B653AF">
      <w:pPr>
        <w:pStyle w:val="BodyText"/>
        <w:widowControl/>
        <w:numPr>
          <w:ilvl w:val="1"/>
          <w:numId w:val="21"/>
        </w:numPr>
        <w:spacing w:before="120"/>
        <w:ind w:left="1080"/>
        <w:rPr>
          <w:bCs/>
        </w:rPr>
      </w:pPr>
      <w:r>
        <w:rPr>
          <w:bCs/>
        </w:rPr>
        <w:lastRenderedPageBreak/>
        <w:t>L</w:t>
      </w:r>
      <w:r w:rsidRPr="00552CE5">
        <w:rPr>
          <w:bCs/>
        </w:rPr>
        <w:t xml:space="preserve">isted by the </w:t>
      </w:r>
      <w:r>
        <w:rPr>
          <w:bCs/>
        </w:rPr>
        <w:t xml:space="preserve">United States Department of Agriculture, </w:t>
      </w:r>
      <w:r w:rsidRPr="00552CE5">
        <w:rPr>
          <w:bCs/>
        </w:rPr>
        <w:t>Forest Service</w:t>
      </w:r>
      <w:r>
        <w:rPr>
          <w:bCs/>
        </w:rPr>
        <w:t xml:space="preserve"> (Forest Service)</w:t>
      </w:r>
      <w:r w:rsidRPr="00552CE5">
        <w:rPr>
          <w:bCs/>
        </w:rPr>
        <w:t xml:space="preserve"> as a Forest Service Sensitive </w:t>
      </w:r>
      <w:r>
        <w:rPr>
          <w:bCs/>
        </w:rPr>
        <w:t>S</w:t>
      </w:r>
      <w:r w:rsidRPr="00552CE5">
        <w:rPr>
          <w:bCs/>
        </w:rPr>
        <w:t xml:space="preserve">pecies and occurs on </w:t>
      </w:r>
      <w:r>
        <w:rPr>
          <w:bCs/>
        </w:rPr>
        <w:t xml:space="preserve">National </w:t>
      </w:r>
      <w:r w:rsidRPr="00552CE5">
        <w:rPr>
          <w:bCs/>
        </w:rPr>
        <w:t>Forest S</w:t>
      </w:r>
      <w:r>
        <w:rPr>
          <w:bCs/>
        </w:rPr>
        <w:t>ystem (NFS)</w:t>
      </w:r>
      <w:r w:rsidRPr="00552CE5">
        <w:rPr>
          <w:bCs/>
        </w:rPr>
        <w:t xml:space="preserve"> land</w:t>
      </w:r>
      <w:r>
        <w:rPr>
          <w:bCs/>
        </w:rPr>
        <w:t>s</w:t>
      </w:r>
      <w:r w:rsidR="00B653AF">
        <w:rPr>
          <w:bCs/>
        </w:rPr>
        <w:t>.</w:t>
      </w:r>
      <w:r>
        <w:rPr>
          <w:bCs/>
        </w:rPr>
        <w:t xml:space="preserve"> </w:t>
      </w:r>
    </w:p>
    <w:p w14:paraId="08F6B73D" w14:textId="77777777" w:rsidR="00B653AF" w:rsidRDefault="00B653AF" w:rsidP="00B653AF">
      <w:pPr>
        <w:pStyle w:val="BodyText"/>
        <w:widowControl/>
        <w:rPr>
          <w:b/>
        </w:rPr>
      </w:pPr>
    </w:p>
    <w:p w14:paraId="1B0CC4AC" w14:textId="66D15D57" w:rsidR="002B0329" w:rsidRPr="00BC67DD" w:rsidRDefault="002B0329" w:rsidP="00B653AF">
      <w:pPr>
        <w:pStyle w:val="BodyText"/>
        <w:widowControl/>
        <w:rPr>
          <w:b/>
          <w:color w:val="000000" w:themeColor="text1"/>
        </w:rPr>
      </w:pPr>
      <w:r w:rsidRPr="00BC67DD">
        <w:rPr>
          <w:b/>
        </w:rPr>
        <w:t xml:space="preserve">STUDY METHODS </w:t>
      </w:r>
    </w:p>
    <w:p w14:paraId="5C8EBBB6" w14:textId="77777777" w:rsidR="002733AE" w:rsidRPr="00BC67DD" w:rsidRDefault="002733AE" w:rsidP="00B653AF">
      <w:pPr>
        <w:pStyle w:val="BodyText"/>
        <w:widowControl/>
      </w:pPr>
    </w:p>
    <w:p w14:paraId="5E88686E" w14:textId="30404B88" w:rsidR="000D7972" w:rsidRDefault="005658FA" w:rsidP="00B653AF">
      <w:pPr>
        <w:pStyle w:val="BodyText"/>
        <w:widowControl/>
      </w:pPr>
      <w:r>
        <w:t>Exclu</w:t>
      </w:r>
      <w:r w:rsidR="00373618">
        <w:t>d</w:t>
      </w:r>
      <w:r>
        <w:t xml:space="preserve">ing Data Summary Development (i.e., Reporting), </w:t>
      </w:r>
      <w:r w:rsidR="00373618">
        <w:t>t</w:t>
      </w:r>
      <w:r w:rsidR="00CA3500" w:rsidRPr="00CA3500">
        <w:t xml:space="preserve">he Study consists of the following </w:t>
      </w:r>
      <w:r w:rsidR="00C1191F">
        <w:t xml:space="preserve">two </w:t>
      </w:r>
      <w:r w:rsidR="00CA3500" w:rsidRPr="00CA3500">
        <w:t>steps:</w:t>
      </w:r>
      <w:r w:rsidR="006D2206">
        <w:t xml:space="preserve"> </w:t>
      </w:r>
      <w:r w:rsidR="009A5D32">
        <w:t xml:space="preserve">1) </w:t>
      </w:r>
      <w:r w:rsidR="00E654CB">
        <w:t>I</w:t>
      </w:r>
      <w:r w:rsidR="0015050B" w:rsidRPr="00DE5B60">
        <w:t>dentify</w:t>
      </w:r>
      <w:r w:rsidR="00456E4E">
        <w:t xml:space="preserve"> and </w:t>
      </w:r>
      <w:r w:rsidR="00E654CB">
        <w:t>Q</w:t>
      </w:r>
      <w:r w:rsidR="00456E4E">
        <w:t>uantify</w:t>
      </w:r>
      <w:r w:rsidR="0015050B" w:rsidRPr="00DE5B60">
        <w:t xml:space="preserve"> </w:t>
      </w:r>
      <w:r w:rsidR="005D6221">
        <w:t>S</w:t>
      </w:r>
      <w:r w:rsidR="0015050B" w:rsidRPr="00DE5B60">
        <w:t>uitable</w:t>
      </w:r>
      <w:r w:rsidR="001A1BFF">
        <w:t xml:space="preserve"> </w:t>
      </w:r>
      <w:r w:rsidR="005D6221">
        <w:t>F</w:t>
      </w:r>
      <w:r w:rsidR="001A1BFF">
        <w:t xml:space="preserve">oraging and/or </w:t>
      </w:r>
      <w:r w:rsidR="005D6221">
        <w:t>B</w:t>
      </w:r>
      <w:r w:rsidR="001A1BFF">
        <w:t>reeding</w:t>
      </w:r>
      <w:r w:rsidR="00CA46C0">
        <w:t xml:space="preserve"> </w:t>
      </w:r>
      <w:r w:rsidR="005D6221">
        <w:t>H</w:t>
      </w:r>
      <w:r w:rsidR="00CA46C0">
        <w:t>abitat</w:t>
      </w:r>
      <w:r w:rsidR="0015050B" w:rsidRPr="00DE5B60">
        <w:t xml:space="preserve"> for </w:t>
      </w:r>
      <w:r w:rsidR="005D6221">
        <w:t>S</w:t>
      </w:r>
      <w:r w:rsidR="001A1BFF">
        <w:t>pecial-status</w:t>
      </w:r>
      <w:r w:rsidR="001377B2">
        <w:t xml:space="preserve"> </w:t>
      </w:r>
      <w:r w:rsidR="00F75B17">
        <w:t xml:space="preserve">Terrestrial </w:t>
      </w:r>
      <w:r w:rsidR="005D6221">
        <w:t>W</w:t>
      </w:r>
      <w:r w:rsidR="0015050B">
        <w:t xml:space="preserve">ildlife </w:t>
      </w:r>
      <w:r w:rsidR="005D6221">
        <w:t>S</w:t>
      </w:r>
      <w:r w:rsidR="0015050B">
        <w:t>pecies</w:t>
      </w:r>
      <w:r w:rsidR="00575270">
        <w:t xml:space="preserve"> based on</w:t>
      </w:r>
      <w:r w:rsidR="001A1BFF" w:rsidRPr="00DE5B60" w:rsidDel="00575270">
        <w:t xml:space="preserve"> </w:t>
      </w:r>
      <w:r w:rsidR="7F55E56E">
        <w:t xml:space="preserve">California </w:t>
      </w:r>
      <w:r w:rsidR="6061E330">
        <w:t>Wildlife Habitat Relationships (</w:t>
      </w:r>
      <w:r w:rsidR="001A1BFF" w:rsidRPr="00DE5B60">
        <w:t>CWHR</w:t>
      </w:r>
      <w:r w:rsidR="26873143">
        <w:t>)</w:t>
      </w:r>
      <w:r w:rsidR="001A1BFF" w:rsidRPr="00DE5B60">
        <w:t xml:space="preserve"> habitat </w:t>
      </w:r>
      <w:r w:rsidR="009831BB" w:rsidRPr="00DE5B60">
        <w:t>types</w:t>
      </w:r>
      <w:r w:rsidR="00575270">
        <w:t xml:space="preserve">; and 2) </w:t>
      </w:r>
      <w:r w:rsidR="009D43DB">
        <w:t xml:space="preserve">Refine the List of Special-status </w:t>
      </w:r>
      <w:r w:rsidR="00560F66">
        <w:t xml:space="preserve">Terrestrial </w:t>
      </w:r>
      <w:r w:rsidR="009769C7">
        <w:t>Wildlife</w:t>
      </w:r>
      <w:r w:rsidR="009D43DB">
        <w:t xml:space="preserve"> Species.</w:t>
      </w:r>
      <w:r w:rsidR="0015050B" w:rsidRPr="00DE5B60">
        <w:t xml:space="preserve"> </w:t>
      </w:r>
      <w:r w:rsidR="008A2510">
        <w:t xml:space="preserve">Study TR-3 does not include any fieldwork, but utilizes </w:t>
      </w:r>
      <w:r w:rsidR="00644116">
        <w:t>information developed by Study TR-</w:t>
      </w:r>
      <w:r w:rsidR="003E1C29">
        <w:t xml:space="preserve">1, </w:t>
      </w:r>
      <w:r w:rsidR="00842E04">
        <w:t>Botanical Resources Study</w:t>
      </w:r>
      <w:r w:rsidR="00CD63FB">
        <w:t>,</w:t>
      </w:r>
      <w:r w:rsidR="00842E04">
        <w:t xml:space="preserve"> including Vegetation Mapping</w:t>
      </w:r>
      <w:r w:rsidR="00644116">
        <w:t>.</w:t>
      </w:r>
      <w:r w:rsidR="00943833">
        <w:t xml:space="preserve"> Incidental observations of special-status wildlife </w:t>
      </w:r>
      <w:r w:rsidR="00B13F4D">
        <w:t>document</w:t>
      </w:r>
      <w:r w:rsidR="003161CA">
        <w:t>ed</w:t>
      </w:r>
      <w:r w:rsidR="00B13F4D">
        <w:t xml:space="preserve"> during </w:t>
      </w:r>
      <w:r w:rsidR="00A842FD">
        <w:t>relicensing studies will also be incorporated into the results</w:t>
      </w:r>
      <w:r w:rsidR="00423C6A">
        <w:t xml:space="preserve">. </w:t>
      </w:r>
    </w:p>
    <w:p w14:paraId="6A2A09F5" w14:textId="77777777" w:rsidR="00D80717" w:rsidRDefault="00D80717" w:rsidP="00B653AF">
      <w:pPr>
        <w:pStyle w:val="BodyText"/>
        <w:widowControl/>
        <w:rPr>
          <w:b/>
          <w:bCs/>
          <w:i/>
          <w:iCs/>
        </w:rPr>
      </w:pPr>
    </w:p>
    <w:p w14:paraId="5AD16216" w14:textId="6CD06676" w:rsidR="3D57255E" w:rsidRDefault="00172CE2" w:rsidP="00B653AF">
      <w:pPr>
        <w:pStyle w:val="BodyText"/>
        <w:widowControl/>
        <w:rPr>
          <w:b/>
          <w:bCs/>
          <w:i/>
          <w:iCs/>
        </w:rPr>
      </w:pPr>
      <w:r>
        <w:rPr>
          <w:b/>
          <w:bCs/>
          <w:i/>
          <w:iCs/>
        </w:rPr>
        <w:t xml:space="preserve">Step 1 - </w:t>
      </w:r>
      <w:r w:rsidRPr="00172CE2">
        <w:rPr>
          <w:b/>
          <w:bCs/>
          <w:i/>
          <w:iCs/>
        </w:rPr>
        <w:t>Identify and Quantify Suitable Foraging and/or Breeding Habitat for Special-status Wildlife Species</w:t>
      </w:r>
    </w:p>
    <w:p w14:paraId="571456EB" w14:textId="4709251F" w:rsidR="0CE33558" w:rsidRDefault="0CE33558" w:rsidP="00B653AF">
      <w:pPr>
        <w:pStyle w:val="BodyText"/>
        <w:widowControl/>
        <w:rPr>
          <w:b/>
          <w:bCs/>
          <w:i/>
          <w:iCs/>
        </w:rPr>
      </w:pPr>
    </w:p>
    <w:p w14:paraId="1B70EC80" w14:textId="64F0680C" w:rsidR="00166481" w:rsidRDefault="00B83EC1" w:rsidP="00B653AF">
      <w:pPr>
        <w:pStyle w:val="BodyText"/>
        <w:widowControl/>
      </w:pPr>
      <w:r>
        <w:t>CCWD will</w:t>
      </w:r>
      <w:r w:rsidR="00A079E3">
        <w:t xml:space="preserve"> c</w:t>
      </w:r>
      <w:r w:rsidR="00A079E3" w:rsidRPr="00A079E3">
        <w:t xml:space="preserve">rosswalk </w:t>
      </w:r>
      <w:r w:rsidR="00A079E3">
        <w:t xml:space="preserve">the </w:t>
      </w:r>
      <w:r w:rsidR="00A079E3" w:rsidRPr="00A079E3">
        <w:t>Manual of California Vegetation (MCV) alliances</w:t>
      </w:r>
      <w:r w:rsidR="00A079E3">
        <w:t xml:space="preserve"> developed during </w:t>
      </w:r>
      <w:r w:rsidR="00A079E3" w:rsidRPr="00A079E3">
        <w:t>Study TR-1</w:t>
      </w:r>
      <w:r w:rsidR="00A079E3">
        <w:t xml:space="preserve"> </w:t>
      </w:r>
      <w:r w:rsidR="001E3897">
        <w:t xml:space="preserve">into </w:t>
      </w:r>
      <w:r w:rsidR="00A079E3" w:rsidRPr="00A079E3">
        <w:t xml:space="preserve">CWHR habitat types within the Study Area. </w:t>
      </w:r>
      <w:r w:rsidR="00EF570E">
        <w:t xml:space="preserve">CCWD will then run the </w:t>
      </w:r>
      <w:r w:rsidR="00EF570E" w:rsidRPr="00EF570E">
        <w:t xml:space="preserve">CWHR habitat types through </w:t>
      </w:r>
      <w:r w:rsidR="00B653AF">
        <w:t xml:space="preserve">CDFW’s </w:t>
      </w:r>
      <w:r w:rsidR="00EF570E" w:rsidRPr="00EF570E">
        <w:t xml:space="preserve">CWHR Version 10 (or as updated) Online Application (CDFW 2021) to generate a list of potential </w:t>
      </w:r>
      <w:r w:rsidR="007363EE">
        <w:t>S</w:t>
      </w:r>
      <w:r w:rsidR="00EF570E" w:rsidRPr="00EF570E">
        <w:t xml:space="preserve">pecial-status </w:t>
      </w:r>
      <w:r w:rsidR="007363EE">
        <w:t>Terrestrial W</w:t>
      </w:r>
      <w:r w:rsidR="00EF570E" w:rsidRPr="00EF570E">
        <w:t xml:space="preserve">ildlife </w:t>
      </w:r>
      <w:r w:rsidR="007363EE">
        <w:t xml:space="preserve">Species </w:t>
      </w:r>
      <w:r w:rsidR="00EF570E" w:rsidRPr="00EF570E">
        <w:t xml:space="preserve">that </w:t>
      </w:r>
      <w:r w:rsidR="004F50E4">
        <w:t>have potential to use the area.</w:t>
      </w:r>
    </w:p>
    <w:p w14:paraId="02904FB7" w14:textId="77777777" w:rsidR="00461844" w:rsidRDefault="00461844" w:rsidP="000B7B5D">
      <w:pPr>
        <w:pStyle w:val="BodyText"/>
      </w:pPr>
    </w:p>
    <w:p w14:paraId="596F7665" w14:textId="2CA7EAC1" w:rsidR="005D0747" w:rsidRPr="00D272BA" w:rsidRDefault="00713CD6" w:rsidP="000F7A35">
      <w:pPr>
        <w:pStyle w:val="BodyText"/>
        <w:rPr>
          <w:b/>
          <w:bCs/>
          <w:i/>
          <w:iCs/>
        </w:rPr>
      </w:pPr>
      <w:r w:rsidRPr="00D272BA">
        <w:rPr>
          <w:b/>
          <w:bCs/>
          <w:i/>
          <w:iCs/>
        </w:rPr>
        <w:t>Step 2 – Refine t</w:t>
      </w:r>
      <w:r w:rsidR="005D0747" w:rsidRPr="00D272BA">
        <w:rPr>
          <w:b/>
          <w:bCs/>
          <w:i/>
          <w:iCs/>
        </w:rPr>
        <w:t>he</w:t>
      </w:r>
      <w:r w:rsidR="00340EB5" w:rsidRPr="00D272BA">
        <w:rPr>
          <w:b/>
          <w:bCs/>
          <w:i/>
          <w:iCs/>
        </w:rPr>
        <w:t xml:space="preserve"> </w:t>
      </w:r>
      <w:r w:rsidRPr="00D272BA">
        <w:rPr>
          <w:b/>
          <w:bCs/>
          <w:i/>
          <w:iCs/>
        </w:rPr>
        <w:t>List of Special</w:t>
      </w:r>
      <w:r w:rsidR="00461844" w:rsidRPr="00D272BA">
        <w:rPr>
          <w:b/>
          <w:bCs/>
          <w:i/>
          <w:iCs/>
        </w:rPr>
        <w:t>-</w:t>
      </w:r>
      <w:r w:rsidRPr="00D272BA">
        <w:rPr>
          <w:b/>
          <w:bCs/>
          <w:i/>
          <w:iCs/>
        </w:rPr>
        <w:t>Status Terrestrial Wildlife Species</w:t>
      </w:r>
      <w:r w:rsidR="00340EB5" w:rsidRPr="00D272BA">
        <w:rPr>
          <w:b/>
          <w:bCs/>
          <w:i/>
          <w:iCs/>
        </w:rPr>
        <w:t>.</w:t>
      </w:r>
    </w:p>
    <w:p w14:paraId="78FCB284" w14:textId="5C08D20F" w:rsidR="00713CD6" w:rsidRDefault="00713CD6" w:rsidP="000F7A35">
      <w:pPr>
        <w:pStyle w:val="BodyText"/>
      </w:pPr>
      <w:r w:rsidRPr="00713CD6">
        <w:rPr>
          <w:i/>
          <w:iCs/>
        </w:rPr>
        <w:t xml:space="preserve"> </w:t>
      </w:r>
    </w:p>
    <w:p w14:paraId="5CFC742B" w14:textId="53F57E01" w:rsidR="00942F87" w:rsidRDefault="00713CD6" w:rsidP="003F0B8C">
      <w:pPr>
        <w:pStyle w:val="BodyText"/>
      </w:pPr>
      <w:r>
        <w:t xml:space="preserve">In Step 2, the </w:t>
      </w:r>
      <w:r w:rsidR="000C7CA1">
        <w:t xml:space="preserve">list </w:t>
      </w:r>
      <w:r w:rsidR="005D0747">
        <w:t xml:space="preserve">of </w:t>
      </w:r>
      <w:r w:rsidR="003F0B8C">
        <w:t>S</w:t>
      </w:r>
      <w:r w:rsidR="005D0747">
        <w:t xml:space="preserve">pecial-status </w:t>
      </w:r>
      <w:r w:rsidR="003F0B8C">
        <w:t>T</w:t>
      </w:r>
      <w:r w:rsidR="005D0747">
        <w:t xml:space="preserve">errestrial </w:t>
      </w:r>
      <w:r w:rsidR="003F0B8C">
        <w:t>W</w:t>
      </w:r>
      <w:r w:rsidR="005D0747">
        <w:t xml:space="preserve">ildlife </w:t>
      </w:r>
      <w:r w:rsidR="003F0B8C">
        <w:t xml:space="preserve">Species </w:t>
      </w:r>
      <w:r>
        <w:t xml:space="preserve">developed in Step 1 will be </w:t>
      </w:r>
      <w:r w:rsidR="00B35546">
        <w:t>supplemented</w:t>
      </w:r>
      <w:r w:rsidR="00A90D14" w:rsidDel="00713CD6">
        <w:t xml:space="preserve"> </w:t>
      </w:r>
      <w:r w:rsidR="00A90D14">
        <w:t>by i</w:t>
      </w:r>
      <w:r w:rsidR="00263D0D">
        <w:t>n</w:t>
      </w:r>
      <w:r w:rsidR="00A90D14">
        <w:t>form</w:t>
      </w:r>
      <w:r w:rsidR="00263D0D">
        <w:t xml:space="preserve">ation </w:t>
      </w:r>
      <w:r w:rsidR="00897A8F">
        <w:t>from:</w:t>
      </w:r>
    </w:p>
    <w:p w14:paraId="12FE7201" w14:textId="77777777" w:rsidR="003F0B8C" w:rsidRDefault="003F0B8C" w:rsidP="003F0B8C">
      <w:pPr>
        <w:pStyle w:val="BodyText"/>
      </w:pPr>
    </w:p>
    <w:p w14:paraId="5F6F3FF1" w14:textId="0BEFCD06" w:rsidR="00750676" w:rsidRDefault="00750676" w:rsidP="003F0B8C">
      <w:pPr>
        <w:pStyle w:val="BodyText"/>
        <w:numPr>
          <w:ilvl w:val="0"/>
          <w:numId w:val="12"/>
        </w:numPr>
        <w:spacing w:after="120"/>
      </w:pPr>
      <w:r>
        <w:t>CDFW’s Special Animals List (CDFW 2026</w:t>
      </w:r>
      <w:r w:rsidR="007B69C3">
        <w:t>a</w:t>
      </w:r>
      <w:r>
        <w:t>)</w:t>
      </w:r>
      <w:r w:rsidR="003F0B8C">
        <w:t>;</w:t>
      </w:r>
    </w:p>
    <w:p w14:paraId="5F8C63D5" w14:textId="09991ECC" w:rsidR="00834A20" w:rsidRDefault="00AA4FCE" w:rsidP="005138DE">
      <w:pPr>
        <w:pStyle w:val="BodyText"/>
        <w:numPr>
          <w:ilvl w:val="0"/>
          <w:numId w:val="1"/>
        </w:numPr>
        <w:spacing w:before="120" w:after="120"/>
      </w:pPr>
      <w:r w:rsidRPr="00DE5B60">
        <w:t>CDFW</w:t>
      </w:r>
      <w:r w:rsidR="008777CC">
        <w:t>’s</w:t>
      </w:r>
      <w:r w:rsidRPr="00DE5B60">
        <w:t xml:space="preserve"> California Natural Diversity Database (CNDDB)</w:t>
      </w:r>
      <w:r>
        <w:t xml:space="preserve"> (CDFW 2026</w:t>
      </w:r>
      <w:r w:rsidR="007B69C3">
        <w:t>b</w:t>
      </w:r>
      <w:r>
        <w:t>)</w:t>
      </w:r>
      <w:r w:rsidR="003F0B8C">
        <w:t>;</w:t>
      </w:r>
    </w:p>
    <w:p w14:paraId="69898D9D" w14:textId="5B60F897" w:rsidR="007B69C3" w:rsidRDefault="007B69C3" w:rsidP="007B69C3">
      <w:pPr>
        <w:pStyle w:val="BodyText"/>
        <w:numPr>
          <w:ilvl w:val="0"/>
          <w:numId w:val="1"/>
        </w:numPr>
        <w:spacing w:before="120" w:after="120"/>
      </w:pPr>
      <w:r w:rsidRPr="00DE5B60">
        <w:t>USFWS</w:t>
      </w:r>
      <w:r w:rsidR="00BB3A40">
        <w:t>’s</w:t>
      </w:r>
      <w:r w:rsidRPr="00DE5B60">
        <w:t xml:space="preserve"> Information for Planning and Consultation (IPaC) portal</w:t>
      </w:r>
      <w:r>
        <w:t xml:space="preserve"> (USFWS 2026a)</w:t>
      </w:r>
      <w:r w:rsidR="003F0B8C">
        <w:t>; and</w:t>
      </w:r>
    </w:p>
    <w:p w14:paraId="564E02C5" w14:textId="322D9398" w:rsidR="006F5EFE" w:rsidRDefault="00F413AC" w:rsidP="003F0B8C">
      <w:pPr>
        <w:pStyle w:val="BodyText"/>
        <w:numPr>
          <w:ilvl w:val="0"/>
          <w:numId w:val="1"/>
        </w:numPr>
        <w:spacing w:before="120"/>
      </w:pPr>
      <w:r>
        <w:t>USFWS</w:t>
      </w:r>
      <w:r w:rsidR="00865AB4">
        <w:t>’</w:t>
      </w:r>
      <w:r w:rsidR="00BB3A40">
        <w:t>s</w:t>
      </w:r>
      <w:r>
        <w:t xml:space="preserve"> Critical Habitat Mapper </w:t>
      </w:r>
      <w:r w:rsidR="0084058D">
        <w:t>(</w:t>
      </w:r>
      <w:r w:rsidR="00783EFA">
        <w:t>USFWS 202b)</w:t>
      </w:r>
      <w:r w:rsidR="003F0B8C">
        <w:t>.</w:t>
      </w:r>
    </w:p>
    <w:p w14:paraId="588751A6" w14:textId="1707C77D" w:rsidR="0CE33558" w:rsidRDefault="0CE33558" w:rsidP="0CE33558">
      <w:pPr>
        <w:pStyle w:val="BodyText"/>
        <w:rPr>
          <w:b/>
          <w:bCs/>
          <w:i/>
          <w:iCs/>
        </w:rPr>
      </w:pPr>
    </w:p>
    <w:p w14:paraId="3EAFF5DA" w14:textId="34A29322" w:rsidR="00D62A5A" w:rsidRDefault="000C7CA1" w:rsidP="00D62A5A">
      <w:pPr>
        <w:pStyle w:val="BodyText"/>
      </w:pPr>
      <w:r>
        <w:t>Th</w:t>
      </w:r>
      <w:r w:rsidR="0027583F">
        <w:t>ese</w:t>
      </w:r>
      <w:r>
        <w:t xml:space="preserve"> data will be utilized to </w:t>
      </w:r>
      <w:r w:rsidR="00907B6C">
        <w:t>update</w:t>
      </w:r>
      <w:r>
        <w:t xml:space="preserve"> Table 3.53</w:t>
      </w:r>
      <w:r w:rsidR="00DB724C">
        <w:t>,</w:t>
      </w:r>
      <w:r>
        <w:t xml:space="preserve"> </w:t>
      </w:r>
      <w:r>
        <w:rPr>
          <w:i/>
          <w:iCs/>
        </w:rPr>
        <w:t>Special Status Wildlife Species with the Potential to Occur in the Assessment Area</w:t>
      </w:r>
      <w:r w:rsidR="00DB724C">
        <w:rPr>
          <w:i/>
          <w:iCs/>
        </w:rPr>
        <w:t>,</w:t>
      </w:r>
      <w:r>
        <w:t xml:space="preserve"> </w:t>
      </w:r>
      <w:r w:rsidR="009066B2">
        <w:t>from</w:t>
      </w:r>
      <w:r>
        <w:t xml:space="preserve"> the PAD. </w:t>
      </w:r>
      <w:r w:rsidR="007C2901">
        <w:t>The refinements will include addition and subtraction of special-status wildlife species, list</w:t>
      </w:r>
      <w:r w:rsidR="00CB759F">
        <w:t>ing</w:t>
      </w:r>
      <w:r w:rsidR="007C2901">
        <w:t xml:space="preserve"> </w:t>
      </w:r>
      <w:r w:rsidR="00925341">
        <w:t>suitable habitat in and around the Project</w:t>
      </w:r>
      <w:r w:rsidR="00790C76">
        <w:t xml:space="preserve"> facilities</w:t>
      </w:r>
      <w:r w:rsidR="00925341">
        <w:t xml:space="preserve"> for each species, </w:t>
      </w:r>
      <w:r w:rsidR="00A54257">
        <w:t>acreage of suitable habitat in the FERC Project boundary</w:t>
      </w:r>
      <w:r w:rsidR="00396E97">
        <w:t>,</w:t>
      </w:r>
      <w:r w:rsidR="00A54257">
        <w:t xml:space="preserve"> and </w:t>
      </w:r>
      <w:r w:rsidR="00AA02D0">
        <w:t>acreage of suitable habitat within the 0.25-mile buffer.</w:t>
      </w:r>
      <w:r w:rsidR="00CB759F">
        <w:t xml:space="preserve"> A map of the </w:t>
      </w:r>
      <w:r w:rsidR="00CF4C47">
        <w:t>CWHR habitat types will be developed for the Project.</w:t>
      </w:r>
    </w:p>
    <w:p w14:paraId="44BAEE09" w14:textId="77777777" w:rsidR="00DB724C" w:rsidRDefault="00DB724C" w:rsidP="00D62A5A">
      <w:pPr>
        <w:pStyle w:val="BodyText"/>
      </w:pPr>
    </w:p>
    <w:p w14:paraId="6CE9FD7B" w14:textId="77777777" w:rsidR="00BB3A40" w:rsidRDefault="00BB3A40" w:rsidP="00D62A5A">
      <w:pPr>
        <w:pStyle w:val="BodyText"/>
      </w:pPr>
    </w:p>
    <w:p w14:paraId="22B6FBF2" w14:textId="77777777" w:rsidR="00BB3A40" w:rsidRDefault="00BB3A40" w:rsidP="00D62A5A">
      <w:pPr>
        <w:pStyle w:val="BodyText"/>
      </w:pPr>
    </w:p>
    <w:p w14:paraId="61AB97EB" w14:textId="77777777" w:rsidR="00274A0F" w:rsidRPr="00BC67DD" w:rsidRDefault="00274A0F" w:rsidP="00D62A5A">
      <w:pPr>
        <w:pStyle w:val="BodyText"/>
      </w:pPr>
    </w:p>
    <w:p w14:paraId="3396654C" w14:textId="77777777" w:rsidR="00F33F16" w:rsidRPr="00BC67DD" w:rsidRDefault="00F33F16" w:rsidP="00F33F16">
      <w:pPr>
        <w:pStyle w:val="BodyText"/>
        <w:keepNext/>
        <w:keepLines/>
        <w:rPr>
          <w:b/>
        </w:rPr>
      </w:pPr>
      <w:r w:rsidRPr="00BC67DD">
        <w:rPr>
          <w:b/>
        </w:rPr>
        <w:lastRenderedPageBreak/>
        <w:t>REPORTING</w:t>
      </w:r>
    </w:p>
    <w:p w14:paraId="2BB8E6F5" w14:textId="77777777" w:rsidR="00F33F16" w:rsidRPr="00BC67DD" w:rsidRDefault="00F33F16" w:rsidP="00F33F16">
      <w:pPr>
        <w:pStyle w:val="BodyText"/>
        <w:keepNext/>
        <w:keepLines/>
        <w:rPr>
          <w:b/>
        </w:rPr>
      </w:pPr>
    </w:p>
    <w:p w14:paraId="6F811061" w14:textId="77777777" w:rsidR="00F33F16" w:rsidRPr="000F7A35" w:rsidRDefault="00F33F16" w:rsidP="00F33F16">
      <w:pPr>
        <w:pStyle w:val="BodyText"/>
        <w:keepNext/>
        <w:keepLines/>
        <w:rPr>
          <w:bCs/>
        </w:rPr>
      </w:pPr>
      <w:r w:rsidRPr="000F7A35">
        <w:rPr>
          <w:bCs/>
        </w:rPr>
        <w:t>The study will generate an updated table of special-status terrestrial wildlife with suitable habitat on and near the Project, as well as maps of the suitable habitat.</w:t>
      </w:r>
      <w:r>
        <w:rPr>
          <w:rStyle w:val="FootnoteReference"/>
          <w:bCs/>
        </w:rPr>
        <w:footnoteReference w:id="4"/>
      </w:r>
      <w:r w:rsidRPr="000F7A35">
        <w:rPr>
          <w:bCs/>
        </w:rPr>
        <w:t xml:space="preserve"> </w:t>
      </w:r>
    </w:p>
    <w:p w14:paraId="122B70B8" w14:textId="77777777" w:rsidR="00F33F16" w:rsidRDefault="00F33F16" w:rsidP="002910E7">
      <w:pPr>
        <w:pStyle w:val="BodyText"/>
        <w:rPr>
          <w:b/>
        </w:rPr>
      </w:pPr>
    </w:p>
    <w:p w14:paraId="47B62128" w14:textId="734DFE8E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2F68485D" w14:textId="77777777" w:rsidR="002910E7" w:rsidRDefault="002910E7" w:rsidP="002910E7">
      <w:pPr>
        <w:pStyle w:val="BodyText"/>
        <w:rPr>
          <w:b/>
        </w:rPr>
      </w:pPr>
    </w:p>
    <w:p w14:paraId="4434FED8" w14:textId="45B84D3A" w:rsidR="00E52A55" w:rsidRDefault="00660782" w:rsidP="00E52A55">
      <w:pPr>
        <w:pStyle w:val="BodyText"/>
        <w:keepNext/>
      </w:pPr>
      <w:r w:rsidRPr="00660782">
        <w:t>CCWD anticipates the schedule for Study completion as follows:</w:t>
      </w:r>
    </w:p>
    <w:p w14:paraId="68485994" w14:textId="77777777" w:rsidR="00660782" w:rsidRDefault="00660782" w:rsidP="00E52A55">
      <w:pPr>
        <w:pStyle w:val="BodyText"/>
        <w:keepNext/>
      </w:pPr>
    </w:p>
    <w:p w14:paraId="2F6F6699" w14:textId="1AF40B5A" w:rsidR="00E52A55" w:rsidRDefault="00561016" w:rsidP="00E52A55">
      <w:pPr>
        <w:pStyle w:val="BodyText"/>
      </w:pPr>
      <w:r>
        <w:t xml:space="preserve">Crosswalk </w:t>
      </w:r>
      <w:r w:rsidR="00820B1C">
        <w:t>MCV into CWHR</w:t>
      </w:r>
      <w:r w:rsidR="00E52A55">
        <w:tab/>
      </w:r>
      <w:r w:rsidR="00E52A55">
        <w:tab/>
      </w:r>
      <w:r w:rsidR="00E52A55">
        <w:tab/>
      </w:r>
      <w:r w:rsidR="00B762BA">
        <w:tab/>
      </w:r>
      <w:r w:rsidR="00820B1C">
        <w:t xml:space="preserve">July </w:t>
      </w:r>
      <w:r w:rsidR="00B762BA">
        <w:t>2027</w:t>
      </w:r>
    </w:p>
    <w:p w14:paraId="55F2E62C" w14:textId="14ADE745" w:rsidR="00820B1C" w:rsidRDefault="00BC0CA7" w:rsidP="00E52A55">
      <w:pPr>
        <w:pStyle w:val="BodyText"/>
      </w:pPr>
      <w:r>
        <w:t>Develop Terrestrial Wildlife Table</w:t>
      </w:r>
      <w:r>
        <w:tab/>
      </w:r>
      <w:r>
        <w:tab/>
      </w:r>
      <w:r>
        <w:tab/>
        <w:t>August</w:t>
      </w:r>
      <w:r w:rsidR="0025389F">
        <w:t xml:space="preserve"> </w:t>
      </w:r>
      <w:r w:rsidR="0025389F">
        <w:t>–</w:t>
      </w:r>
      <w:r w:rsidR="0025389F">
        <w:t xml:space="preserve"> </w:t>
      </w:r>
      <w:r>
        <w:t>September 2027</w:t>
      </w:r>
    </w:p>
    <w:p w14:paraId="59385246" w14:textId="7E2F366D" w:rsidR="00E52A55" w:rsidRDefault="00E6306E" w:rsidP="00E52A55">
      <w:pPr>
        <w:pStyle w:val="BodyText"/>
      </w:pPr>
      <w:r>
        <w:t>Data Summary Development</w:t>
      </w:r>
      <w:r w:rsidR="00E52A55">
        <w:tab/>
      </w:r>
      <w:r w:rsidR="00E52A55">
        <w:tab/>
      </w:r>
      <w:r w:rsidR="00B762BA">
        <w:tab/>
      </w:r>
      <w:r w:rsidR="00B762BA">
        <w:tab/>
        <w:t>September – November 2027</w:t>
      </w:r>
    </w:p>
    <w:p w14:paraId="702BB39D" w14:textId="77777777" w:rsidR="00E52A55" w:rsidRDefault="00E52A55" w:rsidP="00E52A55">
      <w:pPr>
        <w:pStyle w:val="BodyText"/>
      </w:pPr>
    </w:p>
    <w:p w14:paraId="54C0426D" w14:textId="77777777" w:rsidR="002B0329" w:rsidRPr="00BC67DD" w:rsidRDefault="002B0329" w:rsidP="007840BD">
      <w:pPr>
        <w:pStyle w:val="BodyText"/>
      </w:pPr>
    </w:p>
    <w:p w14:paraId="6EC1368C" w14:textId="5700894B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t>REFERENCES</w:t>
      </w:r>
    </w:p>
    <w:p w14:paraId="4A9FE214" w14:textId="77777777" w:rsidR="005661E2" w:rsidRPr="00BC67DD" w:rsidRDefault="005661E2" w:rsidP="007840BD">
      <w:pPr>
        <w:pStyle w:val="BodyText"/>
        <w:rPr>
          <w:b/>
        </w:rPr>
      </w:pPr>
    </w:p>
    <w:p w14:paraId="6F996701" w14:textId="20BDB1AB" w:rsidR="008360C0" w:rsidRDefault="00682F47" w:rsidP="00C53A3C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1E3A64">
        <w:rPr>
          <w:rFonts w:ascii="Times New Roman" w:hAnsi="Times New Roman" w:cs="Times New Roman"/>
          <w:sz w:val="24"/>
          <w:szCs w:val="24"/>
        </w:rPr>
        <w:t>California Department of Fish and Wildlife (CDFW). 2026</w:t>
      </w:r>
      <w:r w:rsidR="009870A6" w:rsidRPr="001E3A64">
        <w:rPr>
          <w:rFonts w:ascii="Times New Roman" w:hAnsi="Times New Roman" w:cs="Times New Roman"/>
          <w:sz w:val="24"/>
          <w:szCs w:val="24"/>
        </w:rPr>
        <w:t>. California</w:t>
      </w:r>
      <w:r w:rsidR="00576FCA" w:rsidRPr="001E3A64">
        <w:rPr>
          <w:rFonts w:ascii="Times New Roman" w:hAnsi="Times New Roman" w:cs="Times New Roman"/>
          <w:i/>
          <w:iCs/>
          <w:sz w:val="24"/>
          <w:szCs w:val="24"/>
        </w:rPr>
        <w:t xml:space="preserve"> Natural Diversity Database (CNDDB).</w:t>
      </w:r>
      <w:r w:rsidR="00576FCA" w:rsidRPr="001E3A64">
        <w:rPr>
          <w:rFonts w:ascii="Times New Roman" w:hAnsi="Times New Roman" w:cs="Times New Roman"/>
          <w:sz w:val="24"/>
          <w:szCs w:val="24"/>
        </w:rPr>
        <w:t> Available online</w:t>
      </w:r>
      <w:r w:rsidR="00257109">
        <w:rPr>
          <w:rFonts w:ascii="Times New Roman" w:hAnsi="Times New Roman" w:cs="Times New Roman"/>
          <w:sz w:val="24"/>
          <w:szCs w:val="24"/>
        </w:rPr>
        <w:t xml:space="preserve"> at</w:t>
      </w:r>
      <w:r w:rsidR="00576FCA" w:rsidRPr="001E3A64">
        <w:rPr>
          <w:rFonts w:ascii="Times New Roman" w:hAnsi="Times New Roman" w:cs="Times New Roman"/>
          <w:sz w:val="24"/>
          <w:szCs w:val="24"/>
        </w:rPr>
        <w:t>: </w:t>
      </w:r>
      <w:hyperlink r:id="rId11" w:history="1">
        <w:r w:rsidR="00257109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https://wildlife.ca.gov/Data/CNDDB</w:t>
        </w:r>
      </w:hyperlink>
      <w:r w:rsidR="00E94096">
        <w:rPr>
          <w:rFonts w:ascii="Times New Roman" w:hAnsi="Times New Roman" w:cs="Times New Roman"/>
          <w:sz w:val="24"/>
          <w:szCs w:val="24"/>
        </w:rPr>
        <w:t>.</w:t>
      </w:r>
      <w:r w:rsidR="00576FCA" w:rsidRPr="5AD422E0">
        <w:rPr>
          <w:rFonts w:ascii="Times New Roman" w:hAnsi="Times New Roman" w:cs="Times New Roman"/>
          <w:sz w:val="24"/>
          <w:szCs w:val="24"/>
        </w:rPr>
        <w:t> </w:t>
      </w:r>
    </w:p>
    <w:p w14:paraId="59ABE924" w14:textId="26298D98" w:rsidR="00E94096" w:rsidRDefault="00576FCA" w:rsidP="00C53A3C">
      <w:pPr>
        <w:ind w:left="1170" w:hanging="1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AD422E0">
        <w:rPr>
          <w:rFonts w:ascii="Times New Roman" w:hAnsi="Times New Roman" w:cs="Times New Roman"/>
          <w:sz w:val="24"/>
          <w:szCs w:val="24"/>
        </w:rPr>
        <w:t> </w:t>
      </w:r>
      <w:r w:rsidR="008360C0">
        <w:rPr>
          <w:rFonts w:ascii="Times New Roman" w:eastAsia="Calibri" w:hAnsi="Times New Roman" w:cs="Times New Roman"/>
          <w:sz w:val="24"/>
          <w:szCs w:val="24"/>
        </w:rPr>
        <w:t>_____.</w:t>
      </w:r>
      <w:r w:rsidR="78AFE456" w:rsidRPr="00D155C5">
        <w:rPr>
          <w:rFonts w:ascii="Times New Roman" w:eastAsia="Calibri" w:hAnsi="Times New Roman" w:cs="Times New Roman"/>
          <w:sz w:val="24"/>
          <w:szCs w:val="24"/>
        </w:rPr>
        <w:t xml:space="preserve"> 2021. California Wildlife Habitat Relationship System, Version 10.1.29. Sacramento, CA. </w:t>
      </w:r>
      <w:r w:rsidR="006C4CB1">
        <w:rPr>
          <w:rFonts w:ascii="Times New Roman" w:eastAsia="Calibri" w:hAnsi="Times New Roman" w:cs="Times New Roman"/>
          <w:sz w:val="24"/>
          <w:szCs w:val="24"/>
        </w:rPr>
        <w:t>Available online</w:t>
      </w:r>
      <w:r w:rsidR="00257109">
        <w:rPr>
          <w:rFonts w:ascii="Times New Roman" w:eastAsia="Calibri" w:hAnsi="Times New Roman" w:cs="Times New Roman"/>
          <w:sz w:val="24"/>
          <w:szCs w:val="24"/>
        </w:rPr>
        <w:t xml:space="preserve"> at</w:t>
      </w:r>
      <w:r w:rsidR="006C4CB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="00257109" w:rsidRPr="00041C4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https://apps.wildlife.ca.gov/cwhr/index.shtml</w:t>
        </w:r>
      </w:hyperlink>
      <w:r w:rsidR="00960C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94E633" w14:textId="56B92948" w:rsidR="00986792" w:rsidRPr="001E3A64" w:rsidRDefault="00986792" w:rsidP="00C53A3C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1E3A64">
        <w:rPr>
          <w:rFonts w:ascii="Times New Roman" w:hAnsi="Times New Roman" w:cs="Times New Roman"/>
          <w:sz w:val="24"/>
          <w:szCs w:val="24"/>
        </w:rPr>
        <w:t>California Native Plant Society (CNPS). 2026</w:t>
      </w:r>
      <w:r w:rsidR="00ED1348" w:rsidRPr="001E3A64">
        <w:rPr>
          <w:rFonts w:ascii="Times New Roman" w:hAnsi="Times New Roman" w:cs="Times New Roman"/>
          <w:sz w:val="24"/>
          <w:szCs w:val="24"/>
        </w:rPr>
        <w:t>. Manual of California Vegetation Online. Available online</w:t>
      </w:r>
      <w:r w:rsidR="00257109">
        <w:rPr>
          <w:rFonts w:ascii="Times New Roman" w:hAnsi="Times New Roman" w:cs="Times New Roman"/>
          <w:sz w:val="24"/>
          <w:szCs w:val="24"/>
        </w:rPr>
        <w:t xml:space="preserve"> at</w:t>
      </w:r>
      <w:r w:rsidR="00ED1348" w:rsidRPr="001E3A64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257109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https://vegetation.cnps.org/</w:t>
        </w:r>
      </w:hyperlink>
      <w:r w:rsidR="007E7496">
        <w:rPr>
          <w:rFonts w:ascii="Times New Roman" w:hAnsi="Times New Roman" w:cs="Times New Roman"/>
          <w:sz w:val="24"/>
          <w:szCs w:val="24"/>
        </w:rPr>
        <w:t>.</w:t>
      </w:r>
    </w:p>
    <w:p w14:paraId="2C078E63" w14:textId="31CDF63B" w:rsidR="00A464F2" w:rsidRPr="001E3A64" w:rsidRDefault="00B47BDF" w:rsidP="00C53A3C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1E3A64">
        <w:rPr>
          <w:rFonts w:ascii="Times New Roman" w:hAnsi="Times New Roman" w:cs="Times New Roman"/>
          <w:sz w:val="24"/>
          <w:szCs w:val="24"/>
        </w:rPr>
        <w:t>U.S. Fish and Wildlife Service. 2026</w:t>
      </w:r>
      <w:r w:rsidR="002A085A" w:rsidRPr="001E3A64">
        <w:rPr>
          <w:rFonts w:ascii="Times New Roman" w:hAnsi="Times New Roman" w:cs="Times New Roman"/>
          <w:sz w:val="24"/>
          <w:szCs w:val="24"/>
        </w:rPr>
        <w:t>a</w:t>
      </w:r>
      <w:r w:rsidRPr="001E3A64">
        <w:rPr>
          <w:rFonts w:ascii="Times New Roman" w:hAnsi="Times New Roman" w:cs="Times New Roman"/>
          <w:sz w:val="24"/>
          <w:szCs w:val="24"/>
        </w:rPr>
        <w:t>. Information for Planning and Consultation. Environmental Conservation Online System. Available online</w:t>
      </w:r>
      <w:r w:rsidR="00257109">
        <w:rPr>
          <w:rFonts w:ascii="Times New Roman" w:hAnsi="Times New Roman" w:cs="Times New Roman"/>
          <w:sz w:val="24"/>
          <w:szCs w:val="24"/>
        </w:rPr>
        <w:t xml:space="preserve"> at</w:t>
      </w:r>
      <w:r w:rsidRPr="001E3A64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257109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https://ecos.fws.gov/ecp/</w:t>
        </w:r>
      </w:hyperlink>
      <w:r w:rsidRPr="001E3A64">
        <w:rPr>
          <w:rFonts w:ascii="Times New Roman" w:hAnsi="Times New Roman" w:cs="Times New Roman"/>
          <w:sz w:val="24"/>
          <w:szCs w:val="24"/>
        </w:rPr>
        <w:t>. United States Fish and Wildlife Service. Washington D.C.</w:t>
      </w:r>
    </w:p>
    <w:p w14:paraId="670FD279" w14:textId="75A02625" w:rsidR="002A085A" w:rsidRPr="001E3A64" w:rsidRDefault="00DA72F5" w:rsidP="00C53A3C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2A085A" w:rsidRPr="001E3A64">
        <w:rPr>
          <w:rFonts w:ascii="Times New Roman" w:hAnsi="Times New Roman" w:cs="Times New Roman"/>
          <w:sz w:val="24"/>
          <w:szCs w:val="24"/>
        </w:rPr>
        <w:t>. 2026b.</w:t>
      </w:r>
      <w:r w:rsidR="008A32FE" w:rsidRPr="001E3A64">
        <w:rPr>
          <w:rFonts w:ascii="Times New Roman" w:hAnsi="Times New Roman" w:cs="Times New Roman"/>
          <w:sz w:val="24"/>
          <w:szCs w:val="24"/>
        </w:rPr>
        <w:t xml:space="preserve"> Critical Habitat Mapper. Available online</w:t>
      </w:r>
      <w:r w:rsidR="00C53A3C">
        <w:rPr>
          <w:rFonts w:ascii="Times New Roman" w:hAnsi="Times New Roman" w:cs="Times New Roman"/>
          <w:sz w:val="24"/>
          <w:szCs w:val="24"/>
        </w:rPr>
        <w:t xml:space="preserve"> at</w:t>
      </w:r>
      <w:r w:rsidR="008A32FE" w:rsidRPr="001E3A64">
        <w:rPr>
          <w:rFonts w:ascii="Times New Roman" w:hAnsi="Times New Roman" w:cs="Times New Roman"/>
          <w:sz w:val="24"/>
          <w:szCs w:val="24"/>
        </w:rPr>
        <w:t>:</w:t>
      </w:r>
      <w:r w:rsidR="00CD6AB1" w:rsidRPr="001E3A6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53A3C" w:rsidRPr="00041C4A">
          <w:rPr>
            <w:rStyle w:val="Hyperlink"/>
            <w:rFonts w:ascii="Times New Roman" w:hAnsi="Times New Roman" w:cs="Times New Roman"/>
            <w:sz w:val="24"/>
            <w:szCs w:val="24"/>
          </w:rPr>
          <w:t>https://fws.maps.arcgis.com/apps/mapviewer/index.html?layers=794de45b9d774d21aed3bf9b5313ee24</w:t>
        </w:r>
      </w:hyperlink>
      <w:r w:rsidR="007E7496">
        <w:rPr>
          <w:rFonts w:ascii="Times New Roman" w:hAnsi="Times New Roman" w:cs="Times New Roman"/>
          <w:sz w:val="24"/>
          <w:szCs w:val="24"/>
        </w:rPr>
        <w:t>.</w:t>
      </w:r>
    </w:p>
    <w:sectPr w:rsidR="002A085A" w:rsidRPr="001E3A64" w:rsidSect="005D1942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F3E0" w14:textId="77777777" w:rsidR="00196968" w:rsidRDefault="00196968">
      <w:pPr>
        <w:spacing w:after="0" w:line="240" w:lineRule="auto"/>
      </w:pPr>
      <w:r>
        <w:separator/>
      </w:r>
    </w:p>
  </w:endnote>
  <w:endnote w:type="continuationSeparator" w:id="0">
    <w:p w14:paraId="696EE93E" w14:textId="77777777" w:rsidR="00196968" w:rsidRDefault="00196968">
      <w:pPr>
        <w:spacing w:after="0" w:line="240" w:lineRule="auto"/>
      </w:pPr>
      <w:r>
        <w:continuationSeparator/>
      </w:r>
    </w:p>
  </w:endnote>
  <w:endnote w:type="continuationNotice" w:id="1">
    <w:p w14:paraId="3F94640F" w14:textId="77777777" w:rsidR="00196968" w:rsidRDefault="00196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6503A517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 xml:space="preserve">Study Description </w:t>
    </w:r>
    <w:r w:rsidR="003A18E8">
      <w:rPr>
        <w:rFonts w:ascii="Times New Roman" w:hAnsi="Times New Roman" w:cs="Times New Roman"/>
        <w:i/>
        <w:iCs/>
        <w:sz w:val="20"/>
      </w:rPr>
      <w:t>TR-3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9C7F63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863687D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2056418D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 xml:space="preserve">Study Description </w:t>
    </w:r>
    <w:r w:rsidR="00140184">
      <w:rPr>
        <w:rFonts w:ascii="Times New Roman" w:hAnsi="Times New Roman" w:cs="Times New Roman"/>
        <w:i/>
        <w:iCs/>
        <w:sz w:val="20"/>
      </w:rPr>
      <w:t>TR-3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="00E24F1B">
      <w:rPr>
        <w:rFonts w:ascii="Times New Roman" w:hAnsi="Times New Roman" w:cs="Times New Roman"/>
        <w:sz w:val="20"/>
      </w:rPr>
      <w:t xml:space="preserve"> of </w:t>
    </w:r>
    <w:r w:rsidR="00C53A3C">
      <w:rPr>
        <w:rFonts w:ascii="Times New Roman" w:hAnsi="Times New Roman" w:cs="Times New Roman"/>
        <w:sz w:val="20"/>
      </w:rPr>
      <w:t>3</w:t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</w:t>
    </w:r>
    <w:r w:rsidR="009C7F63">
      <w:rPr>
        <w:rFonts w:ascii="Times New Roman" w:hAnsi="Times New Roman" w:cs="Times New Roman"/>
        <w:sz w:val="20"/>
      </w:rPr>
      <w:t>–</w:t>
    </w:r>
    <w:r>
      <w:rPr>
        <w:rFonts w:ascii="Times New Roman" w:hAnsi="Times New Roman" w:cs="Times New Roman"/>
        <w:sz w:val="20"/>
      </w:rPr>
      <w:t xml:space="preserve"> </w:t>
    </w:r>
    <w:r w:rsidR="009C7F63">
      <w:rPr>
        <w:rFonts w:ascii="Times New Roman" w:hAnsi="Times New Roman" w:cs="Times New Roman"/>
        <w:i/>
        <w:iCs/>
        <w:sz w:val="20"/>
      </w:rPr>
      <w:t xml:space="preserve">April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3F0A1C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DA90" w14:textId="77777777" w:rsidR="00196968" w:rsidRDefault="00196968">
      <w:pPr>
        <w:spacing w:after="0" w:line="240" w:lineRule="auto"/>
      </w:pPr>
      <w:r>
        <w:separator/>
      </w:r>
    </w:p>
  </w:footnote>
  <w:footnote w:type="continuationSeparator" w:id="0">
    <w:p w14:paraId="3E282B18" w14:textId="77777777" w:rsidR="00196968" w:rsidRDefault="00196968">
      <w:pPr>
        <w:spacing w:after="0" w:line="240" w:lineRule="auto"/>
      </w:pPr>
      <w:r>
        <w:continuationSeparator/>
      </w:r>
    </w:p>
  </w:footnote>
  <w:footnote w:type="continuationNotice" w:id="1">
    <w:p w14:paraId="6A02FB9F" w14:textId="77777777" w:rsidR="00196968" w:rsidRDefault="00196968">
      <w:pPr>
        <w:spacing w:after="0" w:line="240" w:lineRule="auto"/>
      </w:pPr>
    </w:p>
  </w:footnote>
  <w:footnote w:id="2">
    <w:p w14:paraId="0348FD3B" w14:textId="27191534" w:rsidR="00E46F1F" w:rsidRPr="00255A98" w:rsidRDefault="00E46F1F" w:rsidP="00D16403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255A9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55A98">
        <w:rPr>
          <w:rFonts w:ascii="Times New Roman" w:hAnsi="Times New Roman" w:cs="Times New Roman"/>
          <w:sz w:val="18"/>
          <w:szCs w:val="18"/>
        </w:rPr>
        <w:t xml:space="preserve"> </w:t>
      </w:r>
      <w:r w:rsidR="00A843A4" w:rsidRPr="00255A98">
        <w:rPr>
          <w:rFonts w:ascii="Times New Roman" w:hAnsi="Times New Roman" w:cs="Times New Roman"/>
          <w:sz w:val="18"/>
          <w:szCs w:val="18"/>
        </w:rPr>
        <w:tab/>
      </w:r>
      <w:r w:rsidRPr="00255A98">
        <w:rPr>
          <w:rFonts w:ascii="Times New Roman" w:hAnsi="Times New Roman" w:cs="Times New Roman"/>
          <w:sz w:val="18"/>
          <w:szCs w:val="18"/>
        </w:rPr>
        <w:t>In addition to the details provided in this study description, study implementation will also</w:t>
      </w:r>
      <w:r w:rsidR="002A3CCA" w:rsidRPr="00255A98">
        <w:rPr>
          <w:rFonts w:ascii="Times New Roman" w:hAnsi="Times New Roman" w:cs="Times New Roman"/>
          <w:sz w:val="18"/>
          <w:szCs w:val="18"/>
        </w:rPr>
        <w:t xml:space="preserve"> </w:t>
      </w:r>
      <w:r w:rsidRPr="00255A98">
        <w:rPr>
          <w:rFonts w:ascii="Times New Roman" w:hAnsi="Times New Roman" w:cs="Times New Roman"/>
          <w:sz w:val="18"/>
          <w:szCs w:val="18"/>
        </w:rPr>
        <w:t>follow the "</w:t>
      </w:r>
      <w:r w:rsidRPr="00255A98">
        <w:rPr>
          <w:rFonts w:ascii="Times New Roman" w:hAnsi="Times New Roman" w:cs="Times New Roman"/>
          <w:i/>
          <w:sz w:val="18"/>
          <w:szCs w:val="18"/>
        </w:rPr>
        <w:t>Concepts and Practices Applicable to All Relicensing Studies</w:t>
      </w:r>
      <w:r w:rsidRPr="00255A98">
        <w:rPr>
          <w:rFonts w:ascii="Times New Roman" w:hAnsi="Times New Roman" w:cs="Times New Roman"/>
          <w:sz w:val="18"/>
          <w:szCs w:val="18"/>
        </w:rPr>
        <w:t>" developed by CCWD.</w:t>
      </w:r>
    </w:p>
  </w:footnote>
  <w:footnote w:id="3">
    <w:p w14:paraId="3602D7F6" w14:textId="798664E4" w:rsidR="00255A98" w:rsidRPr="00255A98" w:rsidRDefault="00255A98" w:rsidP="00D16403">
      <w:pPr>
        <w:pStyle w:val="FootnoteText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 w:rsidRPr="00255A9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55A98">
        <w:rPr>
          <w:rFonts w:ascii="Times New Roman" w:hAnsi="Times New Roman" w:cs="Times New Roman"/>
          <w:sz w:val="18"/>
          <w:szCs w:val="18"/>
        </w:rPr>
        <w:t xml:space="preserve"> </w:t>
      </w:r>
      <w:r w:rsidR="00D16403">
        <w:rPr>
          <w:rFonts w:ascii="Times New Roman" w:hAnsi="Times New Roman" w:cs="Times New Roman"/>
          <w:sz w:val="18"/>
          <w:szCs w:val="18"/>
        </w:rPr>
        <w:tab/>
      </w:r>
      <w:r w:rsidRPr="00255A98">
        <w:rPr>
          <w:rFonts w:ascii="Times New Roman" w:hAnsi="Times New Roman" w:cs="Times New Roman"/>
          <w:sz w:val="18"/>
          <w:szCs w:val="18"/>
        </w:rPr>
        <w:t xml:space="preserve">Aquatic amphibians, reptiles, mollusks, and snails are not considered in this </w:t>
      </w:r>
      <w:r w:rsidR="00D16403">
        <w:rPr>
          <w:rFonts w:ascii="Times New Roman" w:hAnsi="Times New Roman" w:cs="Times New Roman"/>
          <w:sz w:val="18"/>
          <w:szCs w:val="18"/>
        </w:rPr>
        <w:t>S</w:t>
      </w:r>
      <w:r w:rsidRPr="00255A98">
        <w:rPr>
          <w:rFonts w:ascii="Times New Roman" w:hAnsi="Times New Roman" w:cs="Times New Roman"/>
          <w:sz w:val="18"/>
          <w:szCs w:val="18"/>
        </w:rPr>
        <w:t xml:space="preserve">tudy, but any species that spends part of their life cycle on land is considered terrestrial for the purpose of this </w:t>
      </w:r>
      <w:r w:rsidR="00D16403">
        <w:rPr>
          <w:rFonts w:ascii="Times New Roman" w:hAnsi="Times New Roman" w:cs="Times New Roman"/>
          <w:sz w:val="18"/>
          <w:szCs w:val="18"/>
        </w:rPr>
        <w:t>S</w:t>
      </w:r>
      <w:r w:rsidRPr="00255A98">
        <w:rPr>
          <w:rFonts w:ascii="Times New Roman" w:hAnsi="Times New Roman" w:cs="Times New Roman"/>
          <w:sz w:val="18"/>
          <w:szCs w:val="18"/>
        </w:rPr>
        <w:t>tudy.</w:t>
      </w:r>
    </w:p>
  </w:footnote>
  <w:footnote w:id="4">
    <w:p w14:paraId="455E4F1A" w14:textId="77777777" w:rsidR="00F33F16" w:rsidRDefault="00F33F16" w:rsidP="00F33F16">
      <w:pPr>
        <w:pStyle w:val="FootnoteText"/>
        <w:rPr>
          <w:rFonts w:ascii="Times New Roman" w:hAnsi="Times New Roman" w:cs="Times New Roman"/>
          <w:i/>
          <w:iCs/>
        </w:rPr>
      </w:pPr>
      <w:r w:rsidRPr="009C7F63">
        <w:rPr>
          <w:rStyle w:val="FootnoteReference"/>
          <w:rFonts w:ascii="Times New Roman" w:hAnsi="Times New Roman" w:cs="Times New Roman"/>
        </w:rPr>
        <w:footnoteRef/>
      </w:r>
      <w:r w:rsidRPr="009C7F63">
        <w:rPr>
          <w:rFonts w:ascii="Times New Roman" w:hAnsi="Times New Roman" w:cs="Times New Roman"/>
        </w:rPr>
        <w:t xml:space="preserve"> In addition to the details provided in this </w:t>
      </w:r>
      <w:r>
        <w:rPr>
          <w:rFonts w:ascii="Times New Roman" w:hAnsi="Times New Roman" w:cs="Times New Roman"/>
        </w:rPr>
        <w:t>section</w:t>
      </w:r>
      <w:r w:rsidRPr="009C7F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reporting</w:t>
      </w:r>
      <w:r w:rsidRPr="009C7F63">
        <w:rPr>
          <w:rFonts w:ascii="Times New Roman" w:hAnsi="Times New Roman" w:cs="Times New Roman"/>
        </w:rPr>
        <w:t xml:space="preserve"> will also follow the "</w:t>
      </w:r>
      <w:r w:rsidRPr="00F33F16">
        <w:rPr>
          <w:rFonts w:ascii="Times New Roman" w:hAnsi="Times New Roman" w:cs="Times New Roman"/>
          <w:i/>
          <w:iCs/>
        </w:rPr>
        <w:t>Concepts</w:t>
      </w:r>
      <w:r>
        <w:rPr>
          <w:rFonts w:ascii="Times New Roman" w:hAnsi="Times New Roman" w:cs="Times New Roman"/>
          <w:i/>
          <w:iCs/>
        </w:rPr>
        <w:t xml:space="preserve"> </w:t>
      </w:r>
      <w:r w:rsidRPr="00F33F16">
        <w:rPr>
          <w:rFonts w:ascii="Times New Roman" w:hAnsi="Times New Roman" w:cs="Times New Roman"/>
          <w:i/>
          <w:iCs/>
        </w:rPr>
        <w:t xml:space="preserve">and Practices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4E0D67A5" w14:textId="77777777" w:rsidR="00F33F16" w:rsidRPr="009C7F63" w:rsidRDefault="00F33F16" w:rsidP="00F33F16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Pr="00F33F16">
        <w:rPr>
          <w:rFonts w:ascii="Times New Roman" w:hAnsi="Times New Roman" w:cs="Times New Roman"/>
          <w:i/>
          <w:iCs/>
        </w:rPr>
        <w:t>Applicable to All Relicensing Studies</w:t>
      </w:r>
      <w:r w:rsidRPr="009C7F63">
        <w:rPr>
          <w:rFonts w:ascii="Times New Roman" w:hAnsi="Times New Roman" w:cs="Times New Roman"/>
        </w:rPr>
        <w:t>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0633B0DF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07042E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TR-3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6E0B9A55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7757E3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TR-3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005"/>
    <w:multiLevelType w:val="hybridMultilevel"/>
    <w:tmpl w:val="9D205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F25874"/>
    <w:multiLevelType w:val="hybridMultilevel"/>
    <w:tmpl w:val="BBE60E34"/>
    <w:lvl w:ilvl="0" w:tplc="1D0E1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6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61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9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60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42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A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8F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87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25679"/>
    <w:multiLevelType w:val="hybridMultilevel"/>
    <w:tmpl w:val="3D6E0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D2755"/>
    <w:multiLevelType w:val="hybridMultilevel"/>
    <w:tmpl w:val="4860D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C410E1"/>
    <w:multiLevelType w:val="hybridMultilevel"/>
    <w:tmpl w:val="88F46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752FC"/>
    <w:multiLevelType w:val="hybridMultilevel"/>
    <w:tmpl w:val="8E7A4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FB429C"/>
    <w:multiLevelType w:val="hybridMultilevel"/>
    <w:tmpl w:val="1778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5DF4"/>
    <w:multiLevelType w:val="hybridMultilevel"/>
    <w:tmpl w:val="3750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33B86"/>
    <w:multiLevelType w:val="hybridMultilevel"/>
    <w:tmpl w:val="78164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C6E47"/>
    <w:multiLevelType w:val="hybridMultilevel"/>
    <w:tmpl w:val="F63A9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146E9A"/>
    <w:multiLevelType w:val="hybridMultilevel"/>
    <w:tmpl w:val="CCF6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8C3F8"/>
    <w:multiLevelType w:val="hybridMultilevel"/>
    <w:tmpl w:val="768A2886"/>
    <w:lvl w:ilvl="0" w:tplc="19403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C7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4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EA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0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1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4A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E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643561">
    <w:abstractNumId w:val="20"/>
  </w:num>
  <w:num w:numId="2" w16cid:durableId="479613645">
    <w:abstractNumId w:val="6"/>
  </w:num>
  <w:num w:numId="3" w16cid:durableId="937905263">
    <w:abstractNumId w:val="5"/>
  </w:num>
  <w:num w:numId="4" w16cid:durableId="1359047733">
    <w:abstractNumId w:val="0"/>
  </w:num>
  <w:num w:numId="5" w16cid:durableId="2002390108">
    <w:abstractNumId w:val="17"/>
  </w:num>
  <w:num w:numId="6" w16cid:durableId="1748260508">
    <w:abstractNumId w:val="14"/>
  </w:num>
  <w:num w:numId="7" w16cid:durableId="310909398">
    <w:abstractNumId w:val="11"/>
  </w:num>
  <w:num w:numId="8" w16cid:durableId="828979438">
    <w:abstractNumId w:val="15"/>
  </w:num>
  <w:num w:numId="9" w16cid:durableId="1704288671">
    <w:abstractNumId w:val="16"/>
  </w:num>
  <w:num w:numId="10" w16cid:durableId="537551902">
    <w:abstractNumId w:val="1"/>
  </w:num>
  <w:num w:numId="11" w16cid:durableId="452018271">
    <w:abstractNumId w:val="8"/>
  </w:num>
  <w:num w:numId="12" w16cid:durableId="944653212">
    <w:abstractNumId w:val="19"/>
  </w:num>
  <w:num w:numId="13" w16cid:durableId="1095174168">
    <w:abstractNumId w:val="10"/>
  </w:num>
  <w:num w:numId="14" w16cid:durableId="1148593950">
    <w:abstractNumId w:val="18"/>
  </w:num>
  <w:num w:numId="15" w16cid:durableId="1846046805">
    <w:abstractNumId w:val="9"/>
  </w:num>
  <w:num w:numId="16" w16cid:durableId="793671301">
    <w:abstractNumId w:val="7"/>
  </w:num>
  <w:num w:numId="17" w16cid:durableId="558712959">
    <w:abstractNumId w:val="4"/>
  </w:num>
  <w:num w:numId="18" w16cid:durableId="425922003">
    <w:abstractNumId w:val="2"/>
  </w:num>
  <w:num w:numId="19" w16cid:durableId="905916227">
    <w:abstractNumId w:val="13"/>
  </w:num>
  <w:num w:numId="20" w16cid:durableId="217396590">
    <w:abstractNumId w:val="3"/>
  </w:num>
  <w:num w:numId="21" w16cid:durableId="1893686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465F"/>
    <w:rsid w:val="000047F6"/>
    <w:rsid w:val="00004A23"/>
    <w:rsid w:val="00005BCB"/>
    <w:rsid w:val="0000667A"/>
    <w:rsid w:val="00011D6C"/>
    <w:rsid w:val="00012092"/>
    <w:rsid w:val="00013A87"/>
    <w:rsid w:val="00020236"/>
    <w:rsid w:val="00021799"/>
    <w:rsid w:val="000229E0"/>
    <w:rsid w:val="00023A7E"/>
    <w:rsid w:val="0002473C"/>
    <w:rsid w:val="0003309B"/>
    <w:rsid w:val="00033FFD"/>
    <w:rsid w:val="00034067"/>
    <w:rsid w:val="000351D8"/>
    <w:rsid w:val="00036140"/>
    <w:rsid w:val="0003779D"/>
    <w:rsid w:val="00042313"/>
    <w:rsid w:val="00043A3A"/>
    <w:rsid w:val="00045D06"/>
    <w:rsid w:val="0004609F"/>
    <w:rsid w:val="00050755"/>
    <w:rsid w:val="00050DD0"/>
    <w:rsid w:val="00055690"/>
    <w:rsid w:val="000562BB"/>
    <w:rsid w:val="000567C4"/>
    <w:rsid w:val="00060CDE"/>
    <w:rsid w:val="00061E9A"/>
    <w:rsid w:val="000636A8"/>
    <w:rsid w:val="00065EB6"/>
    <w:rsid w:val="0006678B"/>
    <w:rsid w:val="00066EE2"/>
    <w:rsid w:val="00067983"/>
    <w:rsid w:val="0007042E"/>
    <w:rsid w:val="00071CC7"/>
    <w:rsid w:val="00072C10"/>
    <w:rsid w:val="000759D4"/>
    <w:rsid w:val="00076270"/>
    <w:rsid w:val="00076362"/>
    <w:rsid w:val="00082365"/>
    <w:rsid w:val="00082D82"/>
    <w:rsid w:val="0008413C"/>
    <w:rsid w:val="00090415"/>
    <w:rsid w:val="00090D06"/>
    <w:rsid w:val="00090F05"/>
    <w:rsid w:val="00094A07"/>
    <w:rsid w:val="00094C9B"/>
    <w:rsid w:val="00095FC8"/>
    <w:rsid w:val="0009774E"/>
    <w:rsid w:val="000A6208"/>
    <w:rsid w:val="000A671D"/>
    <w:rsid w:val="000B0A36"/>
    <w:rsid w:val="000B1F18"/>
    <w:rsid w:val="000B260A"/>
    <w:rsid w:val="000B28EB"/>
    <w:rsid w:val="000B5DF0"/>
    <w:rsid w:val="000B64EB"/>
    <w:rsid w:val="000B6C20"/>
    <w:rsid w:val="000B7934"/>
    <w:rsid w:val="000B7B0D"/>
    <w:rsid w:val="000B7B5D"/>
    <w:rsid w:val="000C19C6"/>
    <w:rsid w:val="000C1DC9"/>
    <w:rsid w:val="000C234E"/>
    <w:rsid w:val="000C2CD6"/>
    <w:rsid w:val="000C34C0"/>
    <w:rsid w:val="000C3BF3"/>
    <w:rsid w:val="000C3F0F"/>
    <w:rsid w:val="000C505D"/>
    <w:rsid w:val="000C7B3D"/>
    <w:rsid w:val="000C7CA1"/>
    <w:rsid w:val="000D1276"/>
    <w:rsid w:val="000D1676"/>
    <w:rsid w:val="000D1E98"/>
    <w:rsid w:val="000D3F12"/>
    <w:rsid w:val="000D3F72"/>
    <w:rsid w:val="000D6B9F"/>
    <w:rsid w:val="000D7972"/>
    <w:rsid w:val="000D7D2A"/>
    <w:rsid w:val="000D7DA9"/>
    <w:rsid w:val="000E1734"/>
    <w:rsid w:val="000E250B"/>
    <w:rsid w:val="000E41EF"/>
    <w:rsid w:val="000F130B"/>
    <w:rsid w:val="000F41B5"/>
    <w:rsid w:val="000F5E04"/>
    <w:rsid w:val="000F6A6D"/>
    <w:rsid w:val="000F7A35"/>
    <w:rsid w:val="001008E6"/>
    <w:rsid w:val="00101888"/>
    <w:rsid w:val="00104C94"/>
    <w:rsid w:val="001056A4"/>
    <w:rsid w:val="00105CC1"/>
    <w:rsid w:val="00116E45"/>
    <w:rsid w:val="00117B2F"/>
    <w:rsid w:val="00117E8B"/>
    <w:rsid w:val="00117FBD"/>
    <w:rsid w:val="00121930"/>
    <w:rsid w:val="00122046"/>
    <w:rsid w:val="00123F0E"/>
    <w:rsid w:val="00123F18"/>
    <w:rsid w:val="0012644B"/>
    <w:rsid w:val="00127A55"/>
    <w:rsid w:val="00127CD2"/>
    <w:rsid w:val="00133C73"/>
    <w:rsid w:val="001369A3"/>
    <w:rsid w:val="00136AF2"/>
    <w:rsid w:val="00137319"/>
    <w:rsid w:val="001377B2"/>
    <w:rsid w:val="00140184"/>
    <w:rsid w:val="0014044F"/>
    <w:rsid w:val="00140CCA"/>
    <w:rsid w:val="00142843"/>
    <w:rsid w:val="0014313B"/>
    <w:rsid w:val="00146EB6"/>
    <w:rsid w:val="0015050B"/>
    <w:rsid w:val="00153030"/>
    <w:rsid w:val="0015362B"/>
    <w:rsid w:val="0015768D"/>
    <w:rsid w:val="00160A8B"/>
    <w:rsid w:val="00161682"/>
    <w:rsid w:val="00162CFB"/>
    <w:rsid w:val="00163A63"/>
    <w:rsid w:val="00164EAC"/>
    <w:rsid w:val="00166481"/>
    <w:rsid w:val="001704E9"/>
    <w:rsid w:val="00172CE2"/>
    <w:rsid w:val="00176136"/>
    <w:rsid w:val="00176CCA"/>
    <w:rsid w:val="0017796C"/>
    <w:rsid w:val="001811BC"/>
    <w:rsid w:val="001816EA"/>
    <w:rsid w:val="001837D1"/>
    <w:rsid w:val="001848EE"/>
    <w:rsid w:val="0018595A"/>
    <w:rsid w:val="0018632A"/>
    <w:rsid w:val="001864A0"/>
    <w:rsid w:val="00186A7B"/>
    <w:rsid w:val="00186BA3"/>
    <w:rsid w:val="00192325"/>
    <w:rsid w:val="001925F9"/>
    <w:rsid w:val="001947C2"/>
    <w:rsid w:val="001964DC"/>
    <w:rsid w:val="001965E0"/>
    <w:rsid w:val="00196968"/>
    <w:rsid w:val="0019727B"/>
    <w:rsid w:val="001A0575"/>
    <w:rsid w:val="001A0DC4"/>
    <w:rsid w:val="001A1035"/>
    <w:rsid w:val="001A1124"/>
    <w:rsid w:val="001A160A"/>
    <w:rsid w:val="001A1BFF"/>
    <w:rsid w:val="001A6175"/>
    <w:rsid w:val="001A6785"/>
    <w:rsid w:val="001B347A"/>
    <w:rsid w:val="001B3E2A"/>
    <w:rsid w:val="001B4A45"/>
    <w:rsid w:val="001B4CB3"/>
    <w:rsid w:val="001B536D"/>
    <w:rsid w:val="001B5D33"/>
    <w:rsid w:val="001C5317"/>
    <w:rsid w:val="001D0870"/>
    <w:rsid w:val="001D27CF"/>
    <w:rsid w:val="001D38AF"/>
    <w:rsid w:val="001D64C9"/>
    <w:rsid w:val="001E141F"/>
    <w:rsid w:val="001E1BAD"/>
    <w:rsid w:val="001E36BA"/>
    <w:rsid w:val="001E3897"/>
    <w:rsid w:val="001E3A4A"/>
    <w:rsid w:val="001E3A64"/>
    <w:rsid w:val="001E4434"/>
    <w:rsid w:val="001E5B54"/>
    <w:rsid w:val="001E7071"/>
    <w:rsid w:val="001F223F"/>
    <w:rsid w:val="001F2384"/>
    <w:rsid w:val="001F4985"/>
    <w:rsid w:val="001F7922"/>
    <w:rsid w:val="00200EFA"/>
    <w:rsid w:val="0020414F"/>
    <w:rsid w:val="002042AD"/>
    <w:rsid w:val="00204D2F"/>
    <w:rsid w:val="00205AC3"/>
    <w:rsid w:val="002073D8"/>
    <w:rsid w:val="00213290"/>
    <w:rsid w:val="00213410"/>
    <w:rsid w:val="00215809"/>
    <w:rsid w:val="00217BDF"/>
    <w:rsid w:val="00222233"/>
    <w:rsid w:val="0022244E"/>
    <w:rsid w:val="00222F00"/>
    <w:rsid w:val="002232C1"/>
    <w:rsid w:val="002245B8"/>
    <w:rsid w:val="0022626B"/>
    <w:rsid w:val="00226F25"/>
    <w:rsid w:val="00230EF0"/>
    <w:rsid w:val="0023276C"/>
    <w:rsid w:val="00232DA0"/>
    <w:rsid w:val="00233763"/>
    <w:rsid w:val="00233D5A"/>
    <w:rsid w:val="00235033"/>
    <w:rsid w:val="0023655C"/>
    <w:rsid w:val="00240E3B"/>
    <w:rsid w:val="002415A6"/>
    <w:rsid w:val="00241CAF"/>
    <w:rsid w:val="002422C3"/>
    <w:rsid w:val="002501EE"/>
    <w:rsid w:val="0025133D"/>
    <w:rsid w:val="00252F33"/>
    <w:rsid w:val="0025389F"/>
    <w:rsid w:val="00255A98"/>
    <w:rsid w:val="00255F01"/>
    <w:rsid w:val="00257109"/>
    <w:rsid w:val="00257875"/>
    <w:rsid w:val="002602AC"/>
    <w:rsid w:val="00262536"/>
    <w:rsid w:val="002629AD"/>
    <w:rsid w:val="00263416"/>
    <w:rsid w:val="00263D0D"/>
    <w:rsid w:val="0026463D"/>
    <w:rsid w:val="00266832"/>
    <w:rsid w:val="002703A2"/>
    <w:rsid w:val="002733AE"/>
    <w:rsid w:val="00274A0F"/>
    <w:rsid w:val="0027583F"/>
    <w:rsid w:val="00277EB5"/>
    <w:rsid w:val="0028491A"/>
    <w:rsid w:val="002910E7"/>
    <w:rsid w:val="00291823"/>
    <w:rsid w:val="00293A71"/>
    <w:rsid w:val="00296120"/>
    <w:rsid w:val="0029699D"/>
    <w:rsid w:val="002A085A"/>
    <w:rsid w:val="002A3CCA"/>
    <w:rsid w:val="002A4043"/>
    <w:rsid w:val="002A4975"/>
    <w:rsid w:val="002A662E"/>
    <w:rsid w:val="002A6C8F"/>
    <w:rsid w:val="002B0329"/>
    <w:rsid w:val="002B34A1"/>
    <w:rsid w:val="002B4048"/>
    <w:rsid w:val="002B56FE"/>
    <w:rsid w:val="002B6504"/>
    <w:rsid w:val="002C1819"/>
    <w:rsid w:val="002C1E9A"/>
    <w:rsid w:val="002C30A6"/>
    <w:rsid w:val="002C44DB"/>
    <w:rsid w:val="002C4EBC"/>
    <w:rsid w:val="002C6E63"/>
    <w:rsid w:val="002D00A6"/>
    <w:rsid w:val="002D01C0"/>
    <w:rsid w:val="002D0738"/>
    <w:rsid w:val="002D0923"/>
    <w:rsid w:val="002D09A5"/>
    <w:rsid w:val="002D13E1"/>
    <w:rsid w:val="002E0572"/>
    <w:rsid w:val="002E0579"/>
    <w:rsid w:val="002E1506"/>
    <w:rsid w:val="002E216C"/>
    <w:rsid w:val="002E3E2B"/>
    <w:rsid w:val="002E4B15"/>
    <w:rsid w:val="002E4EE8"/>
    <w:rsid w:val="002E5ADE"/>
    <w:rsid w:val="002E6ACF"/>
    <w:rsid w:val="002F2FFF"/>
    <w:rsid w:val="002F38C6"/>
    <w:rsid w:val="002F4E70"/>
    <w:rsid w:val="002F7C1E"/>
    <w:rsid w:val="003011B1"/>
    <w:rsid w:val="003023D8"/>
    <w:rsid w:val="00302BAF"/>
    <w:rsid w:val="0030333B"/>
    <w:rsid w:val="00303D87"/>
    <w:rsid w:val="00304989"/>
    <w:rsid w:val="003055D2"/>
    <w:rsid w:val="003065E9"/>
    <w:rsid w:val="003075B7"/>
    <w:rsid w:val="00307BC4"/>
    <w:rsid w:val="00310B3D"/>
    <w:rsid w:val="00311421"/>
    <w:rsid w:val="003124B9"/>
    <w:rsid w:val="003161CA"/>
    <w:rsid w:val="0031659D"/>
    <w:rsid w:val="0031749A"/>
    <w:rsid w:val="00323A8A"/>
    <w:rsid w:val="00323BCE"/>
    <w:rsid w:val="0032781E"/>
    <w:rsid w:val="0033195F"/>
    <w:rsid w:val="00333CC3"/>
    <w:rsid w:val="0033496E"/>
    <w:rsid w:val="003369C2"/>
    <w:rsid w:val="00336A26"/>
    <w:rsid w:val="00340EB5"/>
    <w:rsid w:val="00345B18"/>
    <w:rsid w:val="0034689F"/>
    <w:rsid w:val="00346D4D"/>
    <w:rsid w:val="00346E19"/>
    <w:rsid w:val="00346F27"/>
    <w:rsid w:val="00347C0A"/>
    <w:rsid w:val="003507BD"/>
    <w:rsid w:val="0035212E"/>
    <w:rsid w:val="00352549"/>
    <w:rsid w:val="00352676"/>
    <w:rsid w:val="00355390"/>
    <w:rsid w:val="00356247"/>
    <w:rsid w:val="00356958"/>
    <w:rsid w:val="003645E1"/>
    <w:rsid w:val="0036467B"/>
    <w:rsid w:val="00366BF3"/>
    <w:rsid w:val="0036757F"/>
    <w:rsid w:val="00370684"/>
    <w:rsid w:val="0037157A"/>
    <w:rsid w:val="003720F8"/>
    <w:rsid w:val="00373618"/>
    <w:rsid w:val="00373C30"/>
    <w:rsid w:val="00374F37"/>
    <w:rsid w:val="00376D38"/>
    <w:rsid w:val="00377B52"/>
    <w:rsid w:val="00381104"/>
    <w:rsid w:val="003826FA"/>
    <w:rsid w:val="00383572"/>
    <w:rsid w:val="00383F62"/>
    <w:rsid w:val="00386102"/>
    <w:rsid w:val="00393EAB"/>
    <w:rsid w:val="003944D9"/>
    <w:rsid w:val="00394871"/>
    <w:rsid w:val="00396E97"/>
    <w:rsid w:val="003A0AF0"/>
    <w:rsid w:val="003A18E8"/>
    <w:rsid w:val="003A4F9F"/>
    <w:rsid w:val="003A55F3"/>
    <w:rsid w:val="003A62E0"/>
    <w:rsid w:val="003A6A0D"/>
    <w:rsid w:val="003A7543"/>
    <w:rsid w:val="003B450C"/>
    <w:rsid w:val="003B541A"/>
    <w:rsid w:val="003B5BDC"/>
    <w:rsid w:val="003B5E8D"/>
    <w:rsid w:val="003B67CB"/>
    <w:rsid w:val="003C1068"/>
    <w:rsid w:val="003C14C2"/>
    <w:rsid w:val="003C4266"/>
    <w:rsid w:val="003C4499"/>
    <w:rsid w:val="003C587A"/>
    <w:rsid w:val="003C5F7A"/>
    <w:rsid w:val="003C6076"/>
    <w:rsid w:val="003D00DE"/>
    <w:rsid w:val="003D4EBB"/>
    <w:rsid w:val="003D512C"/>
    <w:rsid w:val="003D5E66"/>
    <w:rsid w:val="003D6136"/>
    <w:rsid w:val="003D6283"/>
    <w:rsid w:val="003D69E5"/>
    <w:rsid w:val="003E0D7B"/>
    <w:rsid w:val="003E19F1"/>
    <w:rsid w:val="003E1C29"/>
    <w:rsid w:val="003E3A70"/>
    <w:rsid w:val="003E3BEB"/>
    <w:rsid w:val="003E4A9C"/>
    <w:rsid w:val="003E6EBA"/>
    <w:rsid w:val="003E722A"/>
    <w:rsid w:val="003F0A1C"/>
    <w:rsid w:val="003F0B8C"/>
    <w:rsid w:val="003F47F4"/>
    <w:rsid w:val="003F539C"/>
    <w:rsid w:val="00401C05"/>
    <w:rsid w:val="00401F72"/>
    <w:rsid w:val="004071FD"/>
    <w:rsid w:val="00410DB4"/>
    <w:rsid w:val="00412429"/>
    <w:rsid w:val="0041271A"/>
    <w:rsid w:val="00413D05"/>
    <w:rsid w:val="0041419A"/>
    <w:rsid w:val="00414763"/>
    <w:rsid w:val="0041557F"/>
    <w:rsid w:val="00415622"/>
    <w:rsid w:val="004160C9"/>
    <w:rsid w:val="004171BD"/>
    <w:rsid w:val="00417232"/>
    <w:rsid w:val="004174D4"/>
    <w:rsid w:val="004201F2"/>
    <w:rsid w:val="00420793"/>
    <w:rsid w:val="00423C6A"/>
    <w:rsid w:val="00423E3A"/>
    <w:rsid w:val="00425C94"/>
    <w:rsid w:val="00426062"/>
    <w:rsid w:val="00426D3F"/>
    <w:rsid w:val="00427BCB"/>
    <w:rsid w:val="00436BD2"/>
    <w:rsid w:val="00436EFA"/>
    <w:rsid w:val="004410E1"/>
    <w:rsid w:val="0044271D"/>
    <w:rsid w:val="00442BAA"/>
    <w:rsid w:val="004435F3"/>
    <w:rsid w:val="004477E1"/>
    <w:rsid w:val="00447E2A"/>
    <w:rsid w:val="00450611"/>
    <w:rsid w:val="00450AB1"/>
    <w:rsid w:val="00452216"/>
    <w:rsid w:val="00456E4E"/>
    <w:rsid w:val="00461844"/>
    <w:rsid w:val="00461A9C"/>
    <w:rsid w:val="0046334F"/>
    <w:rsid w:val="00464B01"/>
    <w:rsid w:val="0046600F"/>
    <w:rsid w:val="0046661C"/>
    <w:rsid w:val="00466E89"/>
    <w:rsid w:val="004676B8"/>
    <w:rsid w:val="00467F85"/>
    <w:rsid w:val="00471369"/>
    <w:rsid w:val="00472085"/>
    <w:rsid w:val="00472508"/>
    <w:rsid w:val="004730B1"/>
    <w:rsid w:val="004731C2"/>
    <w:rsid w:val="004773DF"/>
    <w:rsid w:val="004829FF"/>
    <w:rsid w:val="00483384"/>
    <w:rsid w:val="004856CC"/>
    <w:rsid w:val="00486595"/>
    <w:rsid w:val="004874AB"/>
    <w:rsid w:val="00487E12"/>
    <w:rsid w:val="00490FFB"/>
    <w:rsid w:val="00492BBC"/>
    <w:rsid w:val="00493AC7"/>
    <w:rsid w:val="004947D7"/>
    <w:rsid w:val="004975D9"/>
    <w:rsid w:val="004A5170"/>
    <w:rsid w:val="004A5506"/>
    <w:rsid w:val="004A5631"/>
    <w:rsid w:val="004A59C1"/>
    <w:rsid w:val="004A6844"/>
    <w:rsid w:val="004B0D6A"/>
    <w:rsid w:val="004B135F"/>
    <w:rsid w:val="004B1621"/>
    <w:rsid w:val="004B26A4"/>
    <w:rsid w:val="004B306D"/>
    <w:rsid w:val="004B44CD"/>
    <w:rsid w:val="004B5409"/>
    <w:rsid w:val="004B57C4"/>
    <w:rsid w:val="004C03EF"/>
    <w:rsid w:val="004C0718"/>
    <w:rsid w:val="004C0980"/>
    <w:rsid w:val="004C141E"/>
    <w:rsid w:val="004C6D0F"/>
    <w:rsid w:val="004C7465"/>
    <w:rsid w:val="004D0AB7"/>
    <w:rsid w:val="004D1B01"/>
    <w:rsid w:val="004D2C5F"/>
    <w:rsid w:val="004D4AD5"/>
    <w:rsid w:val="004D6139"/>
    <w:rsid w:val="004D7A3F"/>
    <w:rsid w:val="004E3B81"/>
    <w:rsid w:val="004E64CF"/>
    <w:rsid w:val="004F1EAB"/>
    <w:rsid w:val="004F50E4"/>
    <w:rsid w:val="00500053"/>
    <w:rsid w:val="00500150"/>
    <w:rsid w:val="005009C3"/>
    <w:rsid w:val="00500D85"/>
    <w:rsid w:val="0050418E"/>
    <w:rsid w:val="005056FB"/>
    <w:rsid w:val="005068BC"/>
    <w:rsid w:val="00510282"/>
    <w:rsid w:val="00510587"/>
    <w:rsid w:val="00511D89"/>
    <w:rsid w:val="00512611"/>
    <w:rsid w:val="005127BA"/>
    <w:rsid w:val="005138DE"/>
    <w:rsid w:val="005140F3"/>
    <w:rsid w:val="005160AD"/>
    <w:rsid w:val="00516B73"/>
    <w:rsid w:val="00521AB8"/>
    <w:rsid w:val="005249B4"/>
    <w:rsid w:val="00525776"/>
    <w:rsid w:val="00527B57"/>
    <w:rsid w:val="0053277B"/>
    <w:rsid w:val="005329E6"/>
    <w:rsid w:val="005344E0"/>
    <w:rsid w:val="00534B70"/>
    <w:rsid w:val="0053729B"/>
    <w:rsid w:val="00537456"/>
    <w:rsid w:val="005422BE"/>
    <w:rsid w:val="005432F0"/>
    <w:rsid w:val="00543AA5"/>
    <w:rsid w:val="00544022"/>
    <w:rsid w:val="00544494"/>
    <w:rsid w:val="0054685D"/>
    <w:rsid w:val="00552B5A"/>
    <w:rsid w:val="005533E2"/>
    <w:rsid w:val="005549C2"/>
    <w:rsid w:val="00556EA3"/>
    <w:rsid w:val="0055735D"/>
    <w:rsid w:val="00557748"/>
    <w:rsid w:val="00560B05"/>
    <w:rsid w:val="00560F66"/>
    <w:rsid w:val="00561016"/>
    <w:rsid w:val="0056530C"/>
    <w:rsid w:val="005658FA"/>
    <w:rsid w:val="005661E2"/>
    <w:rsid w:val="00566DBA"/>
    <w:rsid w:val="00570FDA"/>
    <w:rsid w:val="00571723"/>
    <w:rsid w:val="00575077"/>
    <w:rsid w:val="00575270"/>
    <w:rsid w:val="0057699B"/>
    <w:rsid w:val="00576FCA"/>
    <w:rsid w:val="00580041"/>
    <w:rsid w:val="00584C2D"/>
    <w:rsid w:val="00584C5B"/>
    <w:rsid w:val="00585E73"/>
    <w:rsid w:val="00586343"/>
    <w:rsid w:val="00586562"/>
    <w:rsid w:val="005868E3"/>
    <w:rsid w:val="00595D50"/>
    <w:rsid w:val="00595E9D"/>
    <w:rsid w:val="00595EB0"/>
    <w:rsid w:val="00596109"/>
    <w:rsid w:val="00597D40"/>
    <w:rsid w:val="005A0BDE"/>
    <w:rsid w:val="005A326D"/>
    <w:rsid w:val="005A42E1"/>
    <w:rsid w:val="005A4D5D"/>
    <w:rsid w:val="005B4DF9"/>
    <w:rsid w:val="005B5730"/>
    <w:rsid w:val="005B7122"/>
    <w:rsid w:val="005B74E6"/>
    <w:rsid w:val="005D0747"/>
    <w:rsid w:val="005D0A8D"/>
    <w:rsid w:val="005D1942"/>
    <w:rsid w:val="005D1F1E"/>
    <w:rsid w:val="005D279C"/>
    <w:rsid w:val="005D2D4B"/>
    <w:rsid w:val="005D38F8"/>
    <w:rsid w:val="005D4338"/>
    <w:rsid w:val="005D4D90"/>
    <w:rsid w:val="005D4DF7"/>
    <w:rsid w:val="005D4FE8"/>
    <w:rsid w:val="005D53B5"/>
    <w:rsid w:val="005D6221"/>
    <w:rsid w:val="005D70E6"/>
    <w:rsid w:val="005E247C"/>
    <w:rsid w:val="005E3CAC"/>
    <w:rsid w:val="005E3DC4"/>
    <w:rsid w:val="005E5092"/>
    <w:rsid w:val="005E50B6"/>
    <w:rsid w:val="005E6ED4"/>
    <w:rsid w:val="005F02FE"/>
    <w:rsid w:val="005F10DB"/>
    <w:rsid w:val="005F3202"/>
    <w:rsid w:val="005F41B5"/>
    <w:rsid w:val="005F4308"/>
    <w:rsid w:val="005F625D"/>
    <w:rsid w:val="00602A5C"/>
    <w:rsid w:val="0060306B"/>
    <w:rsid w:val="006032B2"/>
    <w:rsid w:val="00606F63"/>
    <w:rsid w:val="00606F90"/>
    <w:rsid w:val="006116E9"/>
    <w:rsid w:val="00615824"/>
    <w:rsid w:val="00615E19"/>
    <w:rsid w:val="00617F53"/>
    <w:rsid w:val="00620926"/>
    <w:rsid w:val="00623187"/>
    <w:rsid w:val="00624C4C"/>
    <w:rsid w:val="00625314"/>
    <w:rsid w:val="006266A5"/>
    <w:rsid w:val="00626C27"/>
    <w:rsid w:val="00627825"/>
    <w:rsid w:val="0063045A"/>
    <w:rsid w:val="00630CFA"/>
    <w:rsid w:val="00632D9F"/>
    <w:rsid w:val="00632DFC"/>
    <w:rsid w:val="00636385"/>
    <w:rsid w:val="00637C6B"/>
    <w:rsid w:val="00642CD0"/>
    <w:rsid w:val="00644116"/>
    <w:rsid w:val="006459B6"/>
    <w:rsid w:val="00646B00"/>
    <w:rsid w:val="0065255E"/>
    <w:rsid w:val="00652749"/>
    <w:rsid w:val="006538B2"/>
    <w:rsid w:val="00656330"/>
    <w:rsid w:val="00656640"/>
    <w:rsid w:val="00660782"/>
    <w:rsid w:val="00660CAD"/>
    <w:rsid w:val="00663BA7"/>
    <w:rsid w:val="00665EB3"/>
    <w:rsid w:val="00666894"/>
    <w:rsid w:val="00666E3A"/>
    <w:rsid w:val="00670381"/>
    <w:rsid w:val="0067592E"/>
    <w:rsid w:val="00675B61"/>
    <w:rsid w:val="00675EE3"/>
    <w:rsid w:val="006764B0"/>
    <w:rsid w:val="00677566"/>
    <w:rsid w:val="0068161C"/>
    <w:rsid w:val="00682F47"/>
    <w:rsid w:val="006840A1"/>
    <w:rsid w:val="006845F0"/>
    <w:rsid w:val="006846AC"/>
    <w:rsid w:val="00691EB6"/>
    <w:rsid w:val="00693F96"/>
    <w:rsid w:val="0069443E"/>
    <w:rsid w:val="00695B31"/>
    <w:rsid w:val="006A159A"/>
    <w:rsid w:val="006A43C3"/>
    <w:rsid w:val="006B1B94"/>
    <w:rsid w:val="006B21CD"/>
    <w:rsid w:val="006B22CD"/>
    <w:rsid w:val="006B3BEB"/>
    <w:rsid w:val="006B4657"/>
    <w:rsid w:val="006B6F75"/>
    <w:rsid w:val="006B74A1"/>
    <w:rsid w:val="006C0EB5"/>
    <w:rsid w:val="006C1FC9"/>
    <w:rsid w:val="006C4CB1"/>
    <w:rsid w:val="006C5F29"/>
    <w:rsid w:val="006C6905"/>
    <w:rsid w:val="006C7C13"/>
    <w:rsid w:val="006D2206"/>
    <w:rsid w:val="006D2BDB"/>
    <w:rsid w:val="006D36B0"/>
    <w:rsid w:val="006D493E"/>
    <w:rsid w:val="006D57F4"/>
    <w:rsid w:val="006E0607"/>
    <w:rsid w:val="006E29AC"/>
    <w:rsid w:val="006E3769"/>
    <w:rsid w:val="006F15BB"/>
    <w:rsid w:val="006F206D"/>
    <w:rsid w:val="006F2FAD"/>
    <w:rsid w:val="006F3156"/>
    <w:rsid w:val="006F35C5"/>
    <w:rsid w:val="006F3A74"/>
    <w:rsid w:val="006F48CA"/>
    <w:rsid w:val="006F531E"/>
    <w:rsid w:val="006F5EFE"/>
    <w:rsid w:val="006F65CD"/>
    <w:rsid w:val="006F764F"/>
    <w:rsid w:val="006F7734"/>
    <w:rsid w:val="0070749E"/>
    <w:rsid w:val="0071070B"/>
    <w:rsid w:val="00710BAC"/>
    <w:rsid w:val="007139D1"/>
    <w:rsid w:val="00713CD6"/>
    <w:rsid w:val="00716299"/>
    <w:rsid w:val="00716B73"/>
    <w:rsid w:val="00720521"/>
    <w:rsid w:val="00721004"/>
    <w:rsid w:val="00722D31"/>
    <w:rsid w:val="00722E48"/>
    <w:rsid w:val="0072341B"/>
    <w:rsid w:val="0072665A"/>
    <w:rsid w:val="00727F65"/>
    <w:rsid w:val="00732519"/>
    <w:rsid w:val="00733339"/>
    <w:rsid w:val="00733FE3"/>
    <w:rsid w:val="00735D8F"/>
    <w:rsid w:val="007363EE"/>
    <w:rsid w:val="00736680"/>
    <w:rsid w:val="007369A8"/>
    <w:rsid w:val="007374A5"/>
    <w:rsid w:val="00740400"/>
    <w:rsid w:val="00741555"/>
    <w:rsid w:val="00741A92"/>
    <w:rsid w:val="00742370"/>
    <w:rsid w:val="00744E32"/>
    <w:rsid w:val="007460C5"/>
    <w:rsid w:val="007477D5"/>
    <w:rsid w:val="007505C2"/>
    <w:rsid w:val="00750676"/>
    <w:rsid w:val="007565BF"/>
    <w:rsid w:val="00757E36"/>
    <w:rsid w:val="00760607"/>
    <w:rsid w:val="00761F26"/>
    <w:rsid w:val="007620B7"/>
    <w:rsid w:val="00764092"/>
    <w:rsid w:val="0076415B"/>
    <w:rsid w:val="007665DD"/>
    <w:rsid w:val="00767155"/>
    <w:rsid w:val="00773B80"/>
    <w:rsid w:val="007757E3"/>
    <w:rsid w:val="00775D19"/>
    <w:rsid w:val="00777ADD"/>
    <w:rsid w:val="00780D70"/>
    <w:rsid w:val="00780DB3"/>
    <w:rsid w:val="00782816"/>
    <w:rsid w:val="00783EFA"/>
    <w:rsid w:val="007840BD"/>
    <w:rsid w:val="0078438E"/>
    <w:rsid w:val="007859EC"/>
    <w:rsid w:val="00787071"/>
    <w:rsid w:val="007875EB"/>
    <w:rsid w:val="00790429"/>
    <w:rsid w:val="00790BCC"/>
    <w:rsid w:val="00790C76"/>
    <w:rsid w:val="00792190"/>
    <w:rsid w:val="00794B69"/>
    <w:rsid w:val="00794F8A"/>
    <w:rsid w:val="007957E6"/>
    <w:rsid w:val="007A2F0F"/>
    <w:rsid w:val="007A30F8"/>
    <w:rsid w:val="007A61D7"/>
    <w:rsid w:val="007A724A"/>
    <w:rsid w:val="007B0B51"/>
    <w:rsid w:val="007B25F7"/>
    <w:rsid w:val="007B3498"/>
    <w:rsid w:val="007B349B"/>
    <w:rsid w:val="007B433B"/>
    <w:rsid w:val="007B57AB"/>
    <w:rsid w:val="007B69C3"/>
    <w:rsid w:val="007B73A0"/>
    <w:rsid w:val="007C1969"/>
    <w:rsid w:val="007C2901"/>
    <w:rsid w:val="007C40C0"/>
    <w:rsid w:val="007C7021"/>
    <w:rsid w:val="007D0094"/>
    <w:rsid w:val="007D2B75"/>
    <w:rsid w:val="007D3292"/>
    <w:rsid w:val="007D33A9"/>
    <w:rsid w:val="007D3A42"/>
    <w:rsid w:val="007D3C1B"/>
    <w:rsid w:val="007E1445"/>
    <w:rsid w:val="007E175E"/>
    <w:rsid w:val="007E2769"/>
    <w:rsid w:val="007E2EF9"/>
    <w:rsid w:val="007E484B"/>
    <w:rsid w:val="007E640D"/>
    <w:rsid w:val="007E6EAC"/>
    <w:rsid w:val="007E71FA"/>
    <w:rsid w:val="007E7496"/>
    <w:rsid w:val="007F2466"/>
    <w:rsid w:val="007F2808"/>
    <w:rsid w:val="007F6F2A"/>
    <w:rsid w:val="00801130"/>
    <w:rsid w:val="00802490"/>
    <w:rsid w:val="0080354C"/>
    <w:rsid w:val="008040EF"/>
    <w:rsid w:val="00806477"/>
    <w:rsid w:val="00806D5B"/>
    <w:rsid w:val="008075D4"/>
    <w:rsid w:val="008107F6"/>
    <w:rsid w:val="008108E1"/>
    <w:rsid w:val="00811E15"/>
    <w:rsid w:val="00813177"/>
    <w:rsid w:val="00813D09"/>
    <w:rsid w:val="00814A5B"/>
    <w:rsid w:val="00814B9B"/>
    <w:rsid w:val="0081659C"/>
    <w:rsid w:val="00816814"/>
    <w:rsid w:val="00817300"/>
    <w:rsid w:val="00820B1C"/>
    <w:rsid w:val="00820F06"/>
    <w:rsid w:val="0082190F"/>
    <w:rsid w:val="00822B9A"/>
    <w:rsid w:val="008232D5"/>
    <w:rsid w:val="00826807"/>
    <w:rsid w:val="00830AE4"/>
    <w:rsid w:val="008314A4"/>
    <w:rsid w:val="008322EA"/>
    <w:rsid w:val="00834A20"/>
    <w:rsid w:val="00834DDF"/>
    <w:rsid w:val="00835099"/>
    <w:rsid w:val="008360C0"/>
    <w:rsid w:val="00836CA6"/>
    <w:rsid w:val="00840370"/>
    <w:rsid w:val="0084058D"/>
    <w:rsid w:val="008428FF"/>
    <w:rsid w:val="00842E04"/>
    <w:rsid w:val="00843573"/>
    <w:rsid w:val="00843AED"/>
    <w:rsid w:val="00845695"/>
    <w:rsid w:val="008500B0"/>
    <w:rsid w:val="0085051C"/>
    <w:rsid w:val="00850DD3"/>
    <w:rsid w:val="0085243E"/>
    <w:rsid w:val="00853DF0"/>
    <w:rsid w:val="0085424B"/>
    <w:rsid w:val="0085461B"/>
    <w:rsid w:val="00855672"/>
    <w:rsid w:val="00856A6C"/>
    <w:rsid w:val="00861217"/>
    <w:rsid w:val="00862589"/>
    <w:rsid w:val="008625C7"/>
    <w:rsid w:val="00865AB4"/>
    <w:rsid w:val="00865BDF"/>
    <w:rsid w:val="008670F7"/>
    <w:rsid w:val="00871B0B"/>
    <w:rsid w:val="00871C03"/>
    <w:rsid w:val="00873803"/>
    <w:rsid w:val="008739EA"/>
    <w:rsid w:val="00875374"/>
    <w:rsid w:val="008760E3"/>
    <w:rsid w:val="00876BC9"/>
    <w:rsid w:val="008777CC"/>
    <w:rsid w:val="00877C18"/>
    <w:rsid w:val="00883D14"/>
    <w:rsid w:val="00884371"/>
    <w:rsid w:val="0088664F"/>
    <w:rsid w:val="00887CFB"/>
    <w:rsid w:val="00894755"/>
    <w:rsid w:val="00896A31"/>
    <w:rsid w:val="00897A8F"/>
    <w:rsid w:val="008A0465"/>
    <w:rsid w:val="008A061E"/>
    <w:rsid w:val="008A1CE7"/>
    <w:rsid w:val="008A1D19"/>
    <w:rsid w:val="008A2510"/>
    <w:rsid w:val="008A32FE"/>
    <w:rsid w:val="008A3345"/>
    <w:rsid w:val="008A439A"/>
    <w:rsid w:val="008A45EC"/>
    <w:rsid w:val="008A48F0"/>
    <w:rsid w:val="008A5F28"/>
    <w:rsid w:val="008A619F"/>
    <w:rsid w:val="008B3D6F"/>
    <w:rsid w:val="008B4608"/>
    <w:rsid w:val="008B4B31"/>
    <w:rsid w:val="008B5179"/>
    <w:rsid w:val="008B5636"/>
    <w:rsid w:val="008B6297"/>
    <w:rsid w:val="008C0214"/>
    <w:rsid w:val="008C25DE"/>
    <w:rsid w:val="008C2E50"/>
    <w:rsid w:val="008C2F9F"/>
    <w:rsid w:val="008C4B4A"/>
    <w:rsid w:val="008C5E38"/>
    <w:rsid w:val="008D0598"/>
    <w:rsid w:val="008D10FD"/>
    <w:rsid w:val="008D335F"/>
    <w:rsid w:val="008D4E9C"/>
    <w:rsid w:val="008D54A8"/>
    <w:rsid w:val="008D6C61"/>
    <w:rsid w:val="008E120D"/>
    <w:rsid w:val="008E12DD"/>
    <w:rsid w:val="008E1682"/>
    <w:rsid w:val="008E2FCF"/>
    <w:rsid w:val="008E3633"/>
    <w:rsid w:val="008E5BB9"/>
    <w:rsid w:val="008E728D"/>
    <w:rsid w:val="008F1B4F"/>
    <w:rsid w:val="008F21F3"/>
    <w:rsid w:val="008F2D03"/>
    <w:rsid w:val="008F35B4"/>
    <w:rsid w:val="008F3C4A"/>
    <w:rsid w:val="008F59B0"/>
    <w:rsid w:val="008F73CF"/>
    <w:rsid w:val="008F7DDC"/>
    <w:rsid w:val="00900EBE"/>
    <w:rsid w:val="00901EB9"/>
    <w:rsid w:val="009066B2"/>
    <w:rsid w:val="0090740C"/>
    <w:rsid w:val="0090762B"/>
    <w:rsid w:val="00907B6C"/>
    <w:rsid w:val="00907C7F"/>
    <w:rsid w:val="00910771"/>
    <w:rsid w:val="00911F1F"/>
    <w:rsid w:val="00912356"/>
    <w:rsid w:val="00912A6F"/>
    <w:rsid w:val="00916169"/>
    <w:rsid w:val="00920545"/>
    <w:rsid w:val="00920996"/>
    <w:rsid w:val="00922B55"/>
    <w:rsid w:val="00925341"/>
    <w:rsid w:val="009260E7"/>
    <w:rsid w:val="009269C7"/>
    <w:rsid w:val="0092749D"/>
    <w:rsid w:val="0093150E"/>
    <w:rsid w:val="009339AB"/>
    <w:rsid w:val="00934EB2"/>
    <w:rsid w:val="00940589"/>
    <w:rsid w:val="00942F3C"/>
    <w:rsid w:val="00942F87"/>
    <w:rsid w:val="00943833"/>
    <w:rsid w:val="00946B49"/>
    <w:rsid w:val="0094709B"/>
    <w:rsid w:val="00947188"/>
    <w:rsid w:val="0095390B"/>
    <w:rsid w:val="0095660D"/>
    <w:rsid w:val="009578D0"/>
    <w:rsid w:val="00960C47"/>
    <w:rsid w:val="00960C68"/>
    <w:rsid w:val="00960DFB"/>
    <w:rsid w:val="009617C3"/>
    <w:rsid w:val="00962795"/>
    <w:rsid w:val="0096313E"/>
    <w:rsid w:val="009638F3"/>
    <w:rsid w:val="009670A2"/>
    <w:rsid w:val="00967180"/>
    <w:rsid w:val="0097069C"/>
    <w:rsid w:val="00974DD5"/>
    <w:rsid w:val="0097521F"/>
    <w:rsid w:val="009769C7"/>
    <w:rsid w:val="00980433"/>
    <w:rsid w:val="009811EA"/>
    <w:rsid w:val="009831BB"/>
    <w:rsid w:val="00983E49"/>
    <w:rsid w:val="00983EFF"/>
    <w:rsid w:val="0098596E"/>
    <w:rsid w:val="00986792"/>
    <w:rsid w:val="009870A6"/>
    <w:rsid w:val="00990DBF"/>
    <w:rsid w:val="00991127"/>
    <w:rsid w:val="00991E5F"/>
    <w:rsid w:val="00991EE6"/>
    <w:rsid w:val="00992338"/>
    <w:rsid w:val="00992450"/>
    <w:rsid w:val="00993568"/>
    <w:rsid w:val="00993C86"/>
    <w:rsid w:val="0099439B"/>
    <w:rsid w:val="00994521"/>
    <w:rsid w:val="0099605A"/>
    <w:rsid w:val="0099722D"/>
    <w:rsid w:val="009A271B"/>
    <w:rsid w:val="009A3451"/>
    <w:rsid w:val="009A4E6F"/>
    <w:rsid w:val="009A5633"/>
    <w:rsid w:val="009A5D32"/>
    <w:rsid w:val="009A7A9A"/>
    <w:rsid w:val="009A7C2D"/>
    <w:rsid w:val="009B145A"/>
    <w:rsid w:val="009B1D01"/>
    <w:rsid w:val="009B42CD"/>
    <w:rsid w:val="009B5D53"/>
    <w:rsid w:val="009B6FF0"/>
    <w:rsid w:val="009B7805"/>
    <w:rsid w:val="009C0162"/>
    <w:rsid w:val="009C1D9D"/>
    <w:rsid w:val="009C484B"/>
    <w:rsid w:val="009C49FF"/>
    <w:rsid w:val="009C4F55"/>
    <w:rsid w:val="009C6306"/>
    <w:rsid w:val="009C78A9"/>
    <w:rsid w:val="009C7F63"/>
    <w:rsid w:val="009D1519"/>
    <w:rsid w:val="009D176E"/>
    <w:rsid w:val="009D43DB"/>
    <w:rsid w:val="009E01D6"/>
    <w:rsid w:val="009E28AA"/>
    <w:rsid w:val="009E61F3"/>
    <w:rsid w:val="009E71B3"/>
    <w:rsid w:val="009F1745"/>
    <w:rsid w:val="009F2CF6"/>
    <w:rsid w:val="009F5406"/>
    <w:rsid w:val="009F5976"/>
    <w:rsid w:val="009F6469"/>
    <w:rsid w:val="009F732B"/>
    <w:rsid w:val="00A02D03"/>
    <w:rsid w:val="00A03E83"/>
    <w:rsid w:val="00A050A4"/>
    <w:rsid w:val="00A05E02"/>
    <w:rsid w:val="00A06EA0"/>
    <w:rsid w:val="00A07271"/>
    <w:rsid w:val="00A0736E"/>
    <w:rsid w:val="00A079E3"/>
    <w:rsid w:val="00A100F1"/>
    <w:rsid w:val="00A10CFE"/>
    <w:rsid w:val="00A1356A"/>
    <w:rsid w:val="00A16F56"/>
    <w:rsid w:val="00A1790F"/>
    <w:rsid w:val="00A17ADB"/>
    <w:rsid w:val="00A21014"/>
    <w:rsid w:val="00A22589"/>
    <w:rsid w:val="00A23BED"/>
    <w:rsid w:val="00A2476E"/>
    <w:rsid w:val="00A24957"/>
    <w:rsid w:val="00A256AF"/>
    <w:rsid w:val="00A26CD3"/>
    <w:rsid w:val="00A3048A"/>
    <w:rsid w:val="00A30758"/>
    <w:rsid w:val="00A358B4"/>
    <w:rsid w:val="00A35A4D"/>
    <w:rsid w:val="00A4138A"/>
    <w:rsid w:val="00A416D6"/>
    <w:rsid w:val="00A43F9D"/>
    <w:rsid w:val="00A464F2"/>
    <w:rsid w:val="00A46740"/>
    <w:rsid w:val="00A46902"/>
    <w:rsid w:val="00A474FC"/>
    <w:rsid w:val="00A50651"/>
    <w:rsid w:val="00A53272"/>
    <w:rsid w:val="00A54257"/>
    <w:rsid w:val="00A56131"/>
    <w:rsid w:val="00A60405"/>
    <w:rsid w:val="00A6121E"/>
    <w:rsid w:val="00A65286"/>
    <w:rsid w:val="00A655DD"/>
    <w:rsid w:val="00A662FC"/>
    <w:rsid w:val="00A668A7"/>
    <w:rsid w:val="00A669F9"/>
    <w:rsid w:val="00A71504"/>
    <w:rsid w:val="00A72529"/>
    <w:rsid w:val="00A72890"/>
    <w:rsid w:val="00A7657C"/>
    <w:rsid w:val="00A7794D"/>
    <w:rsid w:val="00A842FD"/>
    <w:rsid w:val="00A843A4"/>
    <w:rsid w:val="00A84A48"/>
    <w:rsid w:val="00A8537B"/>
    <w:rsid w:val="00A85E41"/>
    <w:rsid w:val="00A86625"/>
    <w:rsid w:val="00A9083F"/>
    <w:rsid w:val="00A90D14"/>
    <w:rsid w:val="00A92683"/>
    <w:rsid w:val="00A938BC"/>
    <w:rsid w:val="00A939FC"/>
    <w:rsid w:val="00A95219"/>
    <w:rsid w:val="00A952E9"/>
    <w:rsid w:val="00AA02D0"/>
    <w:rsid w:val="00AA1D5E"/>
    <w:rsid w:val="00AA3C54"/>
    <w:rsid w:val="00AA440C"/>
    <w:rsid w:val="00AA45FB"/>
    <w:rsid w:val="00AA4B6B"/>
    <w:rsid w:val="00AA4FCE"/>
    <w:rsid w:val="00AB0D33"/>
    <w:rsid w:val="00AB100E"/>
    <w:rsid w:val="00AB10E8"/>
    <w:rsid w:val="00AB185B"/>
    <w:rsid w:val="00AB2092"/>
    <w:rsid w:val="00AB5DBA"/>
    <w:rsid w:val="00AB5E11"/>
    <w:rsid w:val="00AC0DEF"/>
    <w:rsid w:val="00AC3B49"/>
    <w:rsid w:val="00AC3CC8"/>
    <w:rsid w:val="00AC400A"/>
    <w:rsid w:val="00AC4880"/>
    <w:rsid w:val="00AC5978"/>
    <w:rsid w:val="00AC5CE6"/>
    <w:rsid w:val="00AC6DCA"/>
    <w:rsid w:val="00AD29CF"/>
    <w:rsid w:val="00AD5F38"/>
    <w:rsid w:val="00AE28C3"/>
    <w:rsid w:val="00AE3012"/>
    <w:rsid w:val="00AE3CEF"/>
    <w:rsid w:val="00AE5C27"/>
    <w:rsid w:val="00AE7132"/>
    <w:rsid w:val="00AE74A6"/>
    <w:rsid w:val="00AF0044"/>
    <w:rsid w:val="00AF2F9B"/>
    <w:rsid w:val="00AF461B"/>
    <w:rsid w:val="00AF57A2"/>
    <w:rsid w:val="00AF58E7"/>
    <w:rsid w:val="00AF6DBF"/>
    <w:rsid w:val="00AF7687"/>
    <w:rsid w:val="00B00205"/>
    <w:rsid w:val="00B0037E"/>
    <w:rsid w:val="00B011A9"/>
    <w:rsid w:val="00B04ACC"/>
    <w:rsid w:val="00B06731"/>
    <w:rsid w:val="00B077EB"/>
    <w:rsid w:val="00B07F8C"/>
    <w:rsid w:val="00B1039B"/>
    <w:rsid w:val="00B1224B"/>
    <w:rsid w:val="00B13F4D"/>
    <w:rsid w:val="00B13FEC"/>
    <w:rsid w:val="00B15F5F"/>
    <w:rsid w:val="00B178BF"/>
    <w:rsid w:val="00B22794"/>
    <w:rsid w:val="00B2478F"/>
    <w:rsid w:val="00B25756"/>
    <w:rsid w:val="00B25D1D"/>
    <w:rsid w:val="00B31DA9"/>
    <w:rsid w:val="00B353CA"/>
    <w:rsid w:val="00B35546"/>
    <w:rsid w:val="00B36850"/>
    <w:rsid w:val="00B37CCD"/>
    <w:rsid w:val="00B40287"/>
    <w:rsid w:val="00B4472B"/>
    <w:rsid w:val="00B44FF7"/>
    <w:rsid w:val="00B47BDF"/>
    <w:rsid w:val="00B50688"/>
    <w:rsid w:val="00B5243F"/>
    <w:rsid w:val="00B53BCB"/>
    <w:rsid w:val="00B53F8C"/>
    <w:rsid w:val="00B54D70"/>
    <w:rsid w:val="00B54DC7"/>
    <w:rsid w:val="00B563D7"/>
    <w:rsid w:val="00B57B43"/>
    <w:rsid w:val="00B626A2"/>
    <w:rsid w:val="00B64A3B"/>
    <w:rsid w:val="00B653AF"/>
    <w:rsid w:val="00B66A64"/>
    <w:rsid w:val="00B6736C"/>
    <w:rsid w:val="00B67B1F"/>
    <w:rsid w:val="00B70762"/>
    <w:rsid w:val="00B72220"/>
    <w:rsid w:val="00B72988"/>
    <w:rsid w:val="00B72A0C"/>
    <w:rsid w:val="00B72A48"/>
    <w:rsid w:val="00B762BA"/>
    <w:rsid w:val="00B80240"/>
    <w:rsid w:val="00B80C73"/>
    <w:rsid w:val="00B80E5B"/>
    <w:rsid w:val="00B83EC1"/>
    <w:rsid w:val="00B841E1"/>
    <w:rsid w:val="00B868AC"/>
    <w:rsid w:val="00B93723"/>
    <w:rsid w:val="00B947E1"/>
    <w:rsid w:val="00B9593A"/>
    <w:rsid w:val="00B9676D"/>
    <w:rsid w:val="00B96A7B"/>
    <w:rsid w:val="00BA0759"/>
    <w:rsid w:val="00BA22B3"/>
    <w:rsid w:val="00BA2E0A"/>
    <w:rsid w:val="00BA3E12"/>
    <w:rsid w:val="00BA7BF1"/>
    <w:rsid w:val="00BB1A79"/>
    <w:rsid w:val="00BB24A4"/>
    <w:rsid w:val="00BB3A40"/>
    <w:rsid w:val="00BB3D85"/>
    <w:rsid w:val="00BC0CA7"/>
    <w:rsid w:val="00BC15D3"/>
    <w:rsid w:val="00BC257B"/>
    <w:rsid w:val="00BC31C8"/>
    <w:rsid w:val="00BC36F8"/>
    <w:rsid w:val="00BC5FF4"/>
    <w:rsid w:val="00BC67DD"/>
    <w:rsid w:val="00BC6E7C"/>
    <w:rsid w:val="00BD014D"/>
    <w:rsid w:val="00BD02EC"/>
    <w:rsid w:val="00BD1524"/>
    <w:rsid w:val="00BD1661"/>
    <w:rsid w:val="00BD3850"/>
    <w:rsid w:val="00BD4BC3"/>
    <w:rsid w:val="00BE7F7D"/>
    <w:rsid w:val="00BF1513"/>
    <w:rsid w:val="00BF1902"/>
    <w:rsid w:val="00BF1F82"/>
    <w:rsid w:val="00BF45CB"/>
    <w:rsid w:val="00BF790B"/>
    <w:rsid w:val="00C017DA"/>
    <w:rsid w:val="00C02AE4"/>
    <w:rsid w:val="00C03E55"/>
    <w:rsid w:val="00C04C85"/>
    <w:rsid w:val="00C0780D"/>
    <w:rsid w:val="00C07CC7"/>
    <w:rsid w:val="00C07ECB"/>
    <w:rsid w:val="00C11361"/>
    <w:rsid w:val="00C1191F"/>
    <w:rsid w:val="00C11BA6"/>
    <w:rsid w:val="00C132DC"/>
    <w:rsid w:val="00C13CF2"/>
    <w:rsid w:val="00C15F42"/>
    <w:rsid w:val="00C1644A"/>
    <w:rsid w:val="00C1697E"/>
    <w:rsid w:val="00C17DC7"/>
    <w:rsid w:val="00C20391"/>
    <w:rsid w:val="00C20C29"/>
    <w:rsid w:val="00C21BCB"/>
    <w:rsid w:val="00C23BBC"/>
    <w:rsid w:val="00C254B4"/>
    <w:rsid w:val="00C26625"/>
    <w:rsid w:val="00C26B3A"/>
    <w:rsid w:val="00C31566"/>
    <w:rsid w:val="00C326A8"/>
    <w:rsid w:val="00C339C0"/>
    <w:rsid w:val="00C33D61"/>
    <w:rsid w:val="00C340EC"/>
    <w:rsid w:val="00C34FAC"/>
    <w:rsid w:val="00C36E76"/>
    <w:rsid w:val="00C37718"/>
    <w:rsid w:val="00C37FB9"/>
    <w:rsid w:val="00C37FE4"/>
    <w:rsid w:val="00C40197"/>
    <w:rsid w:val="00C41A99"/>
    <w:rsid w:val="00C43659"/>
    <w:rsid w:val="00C4685D"/>
    <w:rsid w:val="00C47269"/>
    <w:rsid w:val="00C47DDE"/>
    <w:rsid w:val="00C4D7DA"/>
    <w:rsid w:val="00C50D0E"/>
    <w:rsid w:val="00C51D1E"/>
    <w:rsid w:val="00C533A2"/>
    <w:rsid w:val="00C535FF"/>
    <w:rsid w:val="00C53A3C"/>
    <w:rsid w:val="00C5696A"/>
    <w:rsid w:val="00C56F51"/>
    <w:rsid w:val="00C57127"/>
    <w:rsid w:val="00C625AF"/>
    <w:rsid w:val="00C6269D"/>
    <w:rsid w:val="00C63B5E"/>
    <w:rsid w:val="00C64422"/>
    <w:rsid w:val="00C669B8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030C"/>
    <w:rsid w:val="00C805D8"/>
    <w:rsid w:val="00C82F60"/>
    <w:rsid w:val="00C86D2F"/>
    <w:rsid w:val="00C8714A"/>
    <w:rsid w:val="00C87F84"/>
    <w:rsid w:val="00C925E3"/>
    <w:rsid w:val="00C93210"/>
    <w:rsid w:val="00C935B1"/>
    <w:rsid w:val="00C9360E"/>
    <w:rsid w:val="00C939A5"/>
    <w:rsid w:val="00CA00CB"/>
    <w:rsid w:val="00CA21E7"/>
    <w:rsid w:val="00CA24EA"/>
    <w:rsid w:val="00CA2BC6"/>
    <w:rsid w:val="00CA3500"/>
    <w:rsid w:val="00CA41EB"/>
    <w:rsid w:val="00CA46C0"/>
    <w:rsid w:val="00CA5BE3"/>
    <w:rsid w:val="00CA6CD5"/>
    <w:rsid w:val="00CA7F27"/>
    <w:rsid w:val="00CB00C2"/>
    <w:rsid w:val="00CB0AD9"/>
    <w:rsid w:val="00CB3BFA"/>
    <w:rsid w:val="00CB4451"/>
    <w:rsid w:val="00CB5377"/>
    <w:rsid w:val="00CB5815"/>
    <w:rsid w:val="00CB5A2D"/>
    <w:rsid w:val="00CB759F"/>
    <w:rsid w:val="00CC083E"/>
    <w:rsid w:val="00CC0883"/>
    <w:rsid w:val="00CC09E8"/>
    <w:rsid w:val="00CC16B3"/>
    <w:rsid w:val="00CC21F6"/>
    <w:rsid w:val="00CC64CA"/>
    <w:rsid w:val="00CC6DDA"/>
    <w:rsid w:val="00CD2F42"/>
    <w:rsid w:val="00CD6049"/>
    <w:rsid w:val="00CD63FB"/>
    <w:rsid w:val="00CD6AB1"/>
    <w:rsid w:val="00CD6B3A"/>
    <w:rsid w:val="00CE1F11"/>
    <w:rsid w:val="00CE5DED"/>
    <w:rsid w:val="00CE7235"/>
    <w:rsid w:val="00CF07CA"/>
    <w:rsid w:val="00CF3E01"/>
    <w:rsid w:val="00CF4C47"/>
    <w:rsid w:val="00CF6BC0"/>
    <w:rsid w:val="00D01940"/>
    <w:rsid w:val="00D033AD"/>
    <w:rsid w:val="00D07827"/>
    <w:rsid w:val="00D100F0"/>
    <w:rsid w:val="00D11FEC"/>
    <w:rsid w:val="00D14927"/>
    <w:rsid w:val="00D1496F"/>
    <w:rsid w:val="00D155C5"/>
    <w:rsid w:val="00D16403"/>
    <w:rsid w:val="00D164F4"/>
    <w:rsid w:val="00D16F3B"/>
    <w:rsid w:val="00D200F1"/>
    <w:rsid w:val="00D21370"/>
    <w:rsid w:val="00D22756"/>
    <w:rsid w:val="00D25F58"/>
    <w:rsid w:val="00D26A74"/>
    <w:rsid w:val="00D26D72"/>
    <w:rsid w:val="00D272BA"/>
    <w:rsid w:val="00D31D92"/>
    <w:rsid w:val="00D33E3A"/>
    <w:rsid w:val="00D3428A"/>
    <w:rsid w:val="00D3662D"/>
    <w:rsid w:val="00D40741"/>
    <w:rsid w:val="00D45357"/>
    <w:rsid w:val="00D4556B"/>
    <w:rsid w:val="00D46102"/>
    <w:rsid w:val="00D50066"/>
    <w:rsid w:val="00D51ADE"/>
    <w:rsid w:val="00D526E9"/>
    <w:rsid w:val="00D52A68"/>
    <w:rsid w:val="00D53254"/>
    <w:rsid w:val="00D621FA"/>
    <w:rsid w:val="00D62A5A"/>
    <w:rsid w:val="00D63209"/>
    <w:rsid w:val="00D64452"/>
    <w:rsid w:val="00D64849"/>
    <w:rsid w:val="00D71B14"/>
    <w:rsid w:val="00D75523"/>
    <w:rsid w:val="00D75856"/>
    <w:rsid w:val="00D77478"/>
    <w:rsid w:val="00D77FA8"/>
    <w:rsid w:val="00D8047A"/>
    <w:rsid w:val="00D80628"/>
    <w:rsid w:val="00D80717"/>
    <w:rsid w:val="00D81629"/>
    <w:rsid w:val="00D82066"/>
    <w:rsid w:val="00D83F17"/>
    <w:rsid w:val="00D849AC"/>
    <w:rsid w:val="00D854DB"/>
    <w:rsid w:val="00D8585D"/>
    <w:rsid w:val="00D9045A"/>
    <w:rsid w:val="00D90504"/>
    <w:rsid w:val="00D919F4"/>
    <w:rsid w:val="00D91D20"/>
    <w:rsid w:val="00D91E1C"/>
    <w:rsid w:val="00D93376"/>
    <w:rsid w:val="00D9562A"/>
    <w:rsid w:val="00D97B39"/>
    <w:rsid w:val="00DA069C"/>
    <w:rsid w:val="00DA0AF7"/>
    <w:rsid w:val="00DA2587"/>
    <w:rsid w:val="00DA5494"/>
    <w:rsid w:val="00DA6C03"/>
    <w:rsid w:val="00DA72F5"/>
    <w:rsid w:val="00DA7C5D"/>
    <w:rsid w:val="00DB1F45"/>
    <w:rsid w:val="00DB2DFD"/>
    <w:rsid w:val="00DB321C"/>
    <w:rsid w:val="00DB4717"/>
    <w:rsid w:val="00DB4B84"/>
    <w:rsid w:val="00DB4F10"/>
    <w:rsid w:val="00DB6277"/>
    <w:rsid w:val="00DB724C"/>
    <w:rsid w:val="00DB7C5F"/>
    <w:rsid w:val="00DC08E4"/>
    <w:rsid w:val="00DC134F"/>
    <w:rsid w:val="00DC220B"/>
    <w:rsid w:val="00DC3445"/>
    <w:rsid w:val="00DC4D62"/>
    <w:rsid w:val="00DC7A17"/>
    <w:rsid w:val="00DD0C39"/>
    <w:rsid w:val="00DD0F8E"/>
    <w:rsid w:val="00DD11FC"/>
    <w:rsid w:val="00DD25FE"/>
    <w:rsid w:val="00DD352D"/>
    <w:rsid w:val="00DD5128"/>
    <w:rsid w:val="00DD5F7E"/>
    <w:rsid w:val="00DE2E37"/>
    <w:rsid w:val="00DE31C3"/>
    <w:rsid w:val="00DE4363"/>
    <w:rsid w:val="00DE7F16"/>
    <w:rsid w:val="00DF1BF4"/>
    <w:rsid w:val="00DF23C4"/>
    <w:rsid w:val="00DF2A04"/>
    <w:rsid w:val="00DF2BA5"/>
    <w:rsid w:val="00DF2F6E"/>
    <w:rsid w:val="00DF4416"/>
    <w:rsid w:val="00DF4C31"/>
    <w:rsid w:val="00DF68FC"/>
    <w:rsid w:val="00DF7016"/>
    <w:rsid w:val="00E00F63"/>
    <w:rsid w:val="00E01EE9"/>
    <w:rsid w:val="00E06D0B"/>
    <w:rsid w:val="00E140E0"/>
    <w:rsid w:val="00E14A8A"/>
    <w:rsid w:val="00E2031D"/>
    <w:rsid w:val="00E204D1"/>
    <w:rsid w:val="00E21E85"/>
    <w:rsid w:val="00E22711"/>
    <w:rsid w:val="00E2353C"/>
    <w:rsid w:val="00E24F1B"/>
    <w:rsid w:val="00E31D9D"/>
    <w:rsid w:val="00E329B5"/>
    <w:rsid w:val="00E37FA0"/>
    <w:rsid w:val="00E4328E"/>
    <w:rsid w:val="00E45B19"/>
    <w:rsid w:val="00E46F1F"/>
    <w:rsid w:val="00E46F6F"/>
    <w:rsid w:val="00E5025C"/>
    <w:rsid w:val="00E5035E"/>
    <w:rsid w:val="00E5086C"/>
    <w:rsid w:val="00E529AC"/>
    <w:rsid w:val="00E52A55"/>
    <w:rsid w:val="00E544F5"/>
    <w:rsid w:val="00E54BA8"/>
    <w:rsid w:val="00E5739A"/>
    <w:rsid w:val="00E60A66"/>
    <w:rsid w:val="00E6204B"/>
    <w:rsid w:val="00E6306E"/>
    <w:rsid w:val="00E652F1"/>
    <w:rsid w:val="00E654CB"/>
    <w:rsid w:val="00E6709C"/>
    <w:rsid w:val="00E71073"/>
    <w:rsid w:val="00E71280"/>
    <w:rsid w:val="00E71605"/>
    <w:rsid w:val="00E75270"/>
    <w:rsid w:val="00E7671A"/>
    <w:rsid w:val="00E82A6E"/>
    <w:rsid w:val="00E84517"/>
    <w:rsid w:val="00E8779B"/>
    <w:rsid w:val="00E87DAE"/>
    <w:rsid w:val="00E87F6A"/>
    <w:rsid w:val="00E903A5"/>
    <w:rsid w:val="00E9075C"/>
    <w:rsid w:val="00E91AF7"/>
    <w:rsid w:val="00E94096"/>
    <w:rsid w:val="00E9432F"/>
    <w:rsid w:val="00EA03DA"/>
    <w:rsid w:val="00EA0AEF"/>
    <w:rsid w:val="00EA1549"/>
    <w:rsid w:val="00EA2BAE"/>
    <w:rsid w:val="00EA30FF"/>
    <w:rsid w:val="00EA3B14"/>
    <w:rsid w:val="00EA3F4E"/>
    <w:rsid w:val="00EA5574"/>
    <w:rsid w:val="00EA5848"/>
    <w:rsid w:val="00EB1104"/>
    <w:rsid w:val="00EB1879"/>
    <w:rsid w:val="00EB1E99"/>
    <w:rsid w:val="00EB2464"/>
    <w:rsid w:val="00EB28CE"/>
    <w:rsid w:val="00EB5507"/>
    <w:rsid w:val="00EB70DD"/>
    <w:rsid w:val="00EC3B17"/>
    <w:rsid w:val="00EC4706"/>
    <w:rsid w:val="00EC5F79"/>
    <w:rsid w:val="00EC74E4"/>
    <w:rsid w:val="00ED1348"/>
    <w:rsid w:val="00ED2FD8"/>
    <w:rsid w:val="00ED6E02"/>
    <w:rsid w:val="00EE0CF7"/>
    <w:rsid w:val="00EE11B8"/>
    <w:rsid w:val="00EE1A05"/>
    <w:rsid w:val="00EE1BAE"/>
    <w:rsid w:val="00EE1E74"/>
    <w:rsid w:val="00EE37B0"/>
    <w:rsid w:val="00EE3D14"/>
    <w:rsid w:val="00EE4D76"/>
    <w:rsid w:val="00EE65D0"/>
    <w:rsid w:val="00EE6D6F"/>
    <w:rsid w:val="00EE7368"/>
    <w:rsid w:val="00EF137D"/>
    <w:rsid w:val="00EF25CF"/>
    <w:rsid w:val="00EF39E8"/>
    <w:rsid w:val="00EF570E"/>
    <w:rsid w:val="00F0028D"/>
    <w:rsid w:val="00F00DCA"/>
    <w:rsid w:val="00F01A91"/>
    <w:rsid w:val="00F03461"/>
    <w:rsid w:val="00F06429"/>
    <w:rsid w:val="00F06520"/>
    <w:rsid w:val="00F1056D"/>
    <w:rsid w:val="00F111AD"/>
    <w:rsid w:val="00F12887"/>
    <w:rsid w:val="00F152C1"/>
    <w:rsid w:val="00F17270"/>
    <w:rsid w:val="00F177F9"/>
    <w:rsid w:val="00F238E0"/>
    <w:rsid w:val="00F24004"/>
    <w:rsid w:val="00F25CF9"/>
    <w:rsid w:val="00F272EB"/>
    <w:rsid w:val="00F3046C"/>
    <w:rsid w:val="00F317FD"/>
    <w:rsid w:val="00F33F16"/>
    <w:rsid w:val="00F36640"/>
    <w:rsid w:val="00F36F4E"/>
    <w:rsid w:val="00F41079"/>
    <w:rsid w:val="00F413AC"/>
    <w:rsid w:val="00F45975"/>
    <w:rsid w:val="00F45A5A"/>
    <w:rsid w:val="00F463C6"/>
    <w:rsid w:val="00F465D2"/>
    <w:rsid w:val="00F501EB"/>
    <w:rsid w:val="00F514E8"/>
    <w:rsid w:val="00F545E3"/>
    <w:rsid w:val="00F54665"/>
    <w:rsid w:val="00F56468"/>
    <w:rsid w:val="00F566D9"/>
    <w:rsid w:val="00F57BBE"/>
    <w:rsid w:val="00F60959"/>
    <w:rsid w:val="00F62AB6"/>
    <w:rsid w:val="00F63119"/>
    <w:rsid w:val="00F63919"/>
    <w:rsid w:val="00F64446"/>
    <w:rsid w:val="00F649B9"/>
    <w:rsid w:val="00F66288"/>
    <w:rsid w:val="00F6678A"/>
    <w:rsid w:val="00F707EE"/>
    <w:rsid w:val="00F70E7B"/>
    <w:rsid w:val="00F71573"/>
    <w:rsid w:val="00F72C93"/>
    <w:rsid w:val="00F73AA4"/>
    <w:rsid w:val="00F73E67"/>
    <w:rsid w:val="00F74419"/>
    <w:rsid w:val="00F75B17"/>
    <w:rsid w:val="00F765E7"/>
    <w:rsid w:val="00F77A3C"/>
    <w:rsid w:val="00F77F3A"/>
    <w:rsid w:val="00F80470"/>
    <w:rsid w:val="00F82528"/>
    <w:rsid w:val="00F830F2"/>
    <w:rsid w:val="00F83AF4"/>
    <w:rsid w:val="00F84741"/>
    <w:rsid w:val="00F84965"/>
    <w:rsid w:val="00F85294"/>
    <w:rsid w:val="00F9058C"/>
    <w:rsid w:val="00F90D9E"/>
    <w:rsid w:val="00F92545"/>
    <w:rsid w:val="00F93287"/>
    <w:rsid w:val="00F95A64"/>
    <w:rsid w:val="00F96550"/>
    <w:rsid w:val="00F977D4"/>
    <w:rsid w:val="00FA2407"/>
    <w:rsid w:val="00FA6FA0"/>
    <w:rsid w:val="00FA7543"/>
    <w:rsid w:val="00FB0439"/>
    <w:rsid w:val="00FB09C6"/>
    <w:rsid w:val="00FB2C28"/>
    <w:rsid w:val="00FB4A59"/>
    <w:rsid w:val="00FB7FFD"/>
    <w:rsid w:val="00FC1CD1"/>
    <w:rsid w:val="00FC4719"/>
    <w:rsid w:val="00FD11C3"/>
    <w:rsid w:val="00FD376E"/>
    <w:rsid w:val="00FD7CD4"/>
    <w:rsid w:val="00FE1F73"/>
    <w:rsid w:val="00FE2A3B"/>
    <w:rsid w:val="00FE2AD9"/>
    <w:rsid w:val="00FE3834"/>
    <w:rsid w:val="00FE3D89"/>
    <w:rsid w:val="00FE45F1"/>
    <w:rsid w:val="00FE499F"/>
    <w:rsid w:val="00FE654A"/>
    <w:rsid w:val="00FE67A7"/>
    <w:rsid w:val="00FE78CE"/>
    <w:rsid w:val="00FF1429"/>
    <w:rsid w:val="00FF33F3"/>
    <w:rsid w:val="00FF5329"/>
    <w:rsid w:val="00FF670A"/>
    <w:rsid w:val="00FF754C"/>
    <w:rsid w:val="0188A75C"/>
    <w:rsid w:val="023F0F24"/>
    <w:rsid w:val="02D78F9D"/>
    <w:rsid w:val="03F724CD"/>
    <w:rsid w:val="04C0481E"/>
    <w:rsid w:val="05A41B0E"/>
    <w:rsid w:val="05B79878"/>
    <w:rsid w:val="070AFAF4"/>
    <w:rsid w:val="07F7E8E0"/>
    <w:rsid w:val="08ADD726"/>
    <w:rsid w:val="09551E20"/>
    <w:rsid w:val="09A792C2"/>
    <w:rsid w:val="0A3EAE34"/>
    <w:rsid w:val="0CC0943A"/>
    <w:rsid w:val="0CE33558"/>
    <w:rsid w:val="10403891"/>
    <w:rsid w:val="1070E5AD"/>
    <w:rsid w:val="11EDB7FF"/>
    <w:rsid w:val="14A7782D"/>
    <w:rsid w:val="15138020"/>
    <w:rsid w:val="15400E2C"/>
    <w:rsid w:val="15CEA3C2"/>
    <w:rsid w:val="16B3E8D0"/>
    <w:rsid w:val="17D96A49"/>
    <w:rsid w:val="1927A9E2"/>
    <w:rsid w:val="1B3B3030"/>
    <w:rsid w:val="1F889DE5"/>
    <w:rsid w:val="1FD4D1D5"/>
    <w:rsid w:val="22E62185"/>
    <w:rsid w:val="232F6842"/>
    <w:rsid w:val="23E82917"/>
    <w:rsid w:val="2641E1F8"/>
    <w:rsid w:val="26873143"/>
    <w:rsid w:val="2A2507BF"/>
    <w:rsid w:val="2B34EDC8"/>
    <w:rsid w:val="2C263089"/>
    <w:rsid w:val="2C4FDB0B"/>
    <w:rsid w:val="2CA00E10"/>
    <w:rsid w:val="2D18B692"/>
    <w:rsid w:val="2FE50FC9"/>
    <w:rsid w:val="3355D9F3"/>
    <w:rsid w:val="3448D4BF"/>
    <w:rsid w:val="3621F7F0"/>
    <w:rsid w:val="3812AC74"/>
    <w:rsid w:val="3B496167"/>
    <w:rsid w:val="3D57255E"/>
    <w:rsid w:val="3D7DC22B"/>
    <w:rsid w:val="3E3F34F2"/>
    <w:rsid w:val="3E59EFC1"/>
    <w:rsid w:val="3FCB2117"/>
    <w:rsid w:val="411D73E5"/>
    <w:rsid w:val="42FBF5A8"/>
    <w:rsid w:val="4384F75B"/>
    <w:rsid w:val="4412888D"/>
    <w:rsid w:val="444D9C80"/>
    <w:rsid w:val="44B29197"/>
    <w:rsid w:val="453660F0"/>
    <w:rsid w:val="45C3F921"/>
    <w:rsid w:val="48F9BDDD"/>
    <w:rsid w:val="49162891"/>
    <w:rsid w:val="4949CB38"/>
    <w:rsid w:val="4A1AF9DE"/>
    <w:rsid w:val="4C523028"/>
    <w:rsid w:val="4E43FFDF"/>
    <w:rsid w:val="5116CF52"/>
    <w:rsid w:val="5204D811"/>
    <w:rsid w:val="52A234DB"/>
    <w:rsid w:val="5359CD4B"/>
    <w:rsid w:val="54866A89"/>
    <w:rsid w:val="55372504"/>
    <w:rsid w:val="55E825E3"/>
    <w:rsid w:val="586EC5C6"/>
    <w:rsid w:val="588410FC"/>
    <w:rsid w:val="59C96D63"/>
    <w:rsid w:val="5AD422E0"/>
    <w:rsid w:val="5CDB97D6"/>
    <w:rsid w:val="5DC5018A"/>
    <w:rsid w:val="5E79B706"/>
    <w:rsid w:val="6061E330"/>
    <w:rsid w:val="612FECA3"/>
    <w:rsid w:val="61C4329D"/>
    <w:rsid w:val="6512B211"/>
    <w:rsid w:val="6574F2E2"/>
    <w:rsid w:val="663B0BE0"/>
    <w:rsid w:val="664F622F"/>
    <w:rsid w:val="6688B752"/>
    <w:rsid w:val="6697A3C0"/>
    <w:rsid w:val="66ADA454"/>
    <w:rsid w:val="67144D8E"/>
    <w:rsid w:val="67968307"/>
    <w:rsid w:val="67C3B3C5"/>
    <w:rsid w:val="695F8426"/>
    <w:rsid w:val="6A1C4F3E"/>
    <w:rsid w:val="6B70BB0E"/>
    <w:rsid w:val="6C9C78B7"/>
    <w:rsid w:val="6CB0FA9A"/>
    <w:rsid w:val="6E64AE33"/>
    <w:rsid w:val="6EA6E5BC"/>
    <w:rsid w:val="6F0013AE"/>
    <w:rsid w:val="6FC18B4B"/>
    <w:rsid w:val="735CFE6B"/>
    <w:rsid w:val="74F08B5E"/>
    <w:rsid w:val="7695B34A"/>
    <w:rsid w:val="7740CD9B"/>
    <w:rsid w:val="785C0178"/>
    <w:rsid w:val="78AFE456"/>
    <w:rsid w:val="7AE9A4A6"/>
    <w:rsid w:val="7B096EB1"/>
    <w:rsid w:val="7D394D34"/>
    <w:rsid w:val="7D8CB583"/>
    <w:rsid w:val="7DF7A3A4"/>
    <w:rsid w:val="7F55E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CBEE3D44-6F93-4CA2-A03A-97AF0056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7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getation.cnps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pps.wildlife.ca.gov/cwhr/index.s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ldlife.ca.gov/Data/CNDD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ws.maps.arcgis.com/apps/mapviewer/index.html?layers=794de45b9d774d21aed3bf9b5313ee2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os.fws.gov/e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5" ma:contentTypeDescription="Create a new document." ma:contentTypeScope="" ma:versionID="5de53aeaad0d76c70a22558d6d57964d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targetNamespace="http://schemas.microsoft.com/office/2006/metadata/properties" ma:root="true" ma:fieldsID="196196191bd6576e4696b9103ae3350e" ns1:_="" ns2:_="">
    <xsd:import namespace="http://schemas.microsoft.com/sharepoint/v3"/>
    <xsd:import namespace="2a3a43b0-6d84-46f0-b28b-1b3010d8f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BAE362-E3CC-4B05-A0B7-56315142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4348</TotalTime>
  <Pages>3</Pages>
  <Words>929</Words>
  <Characters>4629</Characters>
  <Application>Microsoft Office Word</Application>
  <DocSecurity>0</DocSecurity>
  <Lines>171</Lines>
  <Paragraphs>146</Paragraphs>
  <ScaleCrop>false</ScaleCrop>
  <Company/>
  <LinksUpToDate>false</LinksUpToDate>
  <CharactersWithSpaces>5412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mailto:ESCHLEIN@hdrinc.com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220</cp:revision>
  <dcterms:created xsi:type="dcterms:W3CDTF">2026-03-12T20:48:00Z</dcterms:created>
  <dcterms:modified xsi:type="dcterms:W3CDTF">2026-04-01T16:19:00Z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